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4" w:type="dxa"/>
        <w:tblCellMar>
          <w:left w:w="0" w:type="dxa"/>
          <w:right w:w="0" w:type="dxa"/>
        </w:tblCellMar>
        <w:tblLook w:val="04A0"/>
      </w:tblPr>
      <w:tblGrid>
        <w:gridCol w:w="708"/>
        <w:gridCol w:w="3635"/>
        <w:gridCol w:w="10391"/>
      </w:tblGrid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Default="00964237" w:rsidP="0087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Экспертное заключение об уровне профессиональной деятельности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педагогического работника профессиональной образовательной организации,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претендующей на установление первой/высшей квалификационной категории по должности</w:t>
            </w:r>
          </w:p>
          <w:p w:rsidR="00964237" w:rsidRPr="00BF2310" w:rsidRDefault="00964237" w:rsidP="0087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«ПРЕПОДАВАТЕЛЬ»/ «МАСТЕР ПРОИЗВОДСТВЕННОГО ОБУЧЕНИЯ»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ФИО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ОГБПОУ «__________________________________________________________________»</w:t>
            </w: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Подтверждающие документы</w:t>
            </w: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964237" w:rsidRPr="00BF2310" w:rsidTr="0028343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Качественная успеваемость студентов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менее 50% (для первой к/к)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менее 60 % (для высшей к/к)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8C2784" w:rsidRDefault="00AE6904" w:rsidP="00DA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84">
              <w:rPr>
                <w:rFonts w:ascii="Times New Roman" w:hAnsi="Times New Roman" w:cs="Times New Roman"/>
              </w:rPr>
              <w:t>2019 г. Абс.усп.-</w:t>
            </w:r>
            <w:r w:rsidR="00217EB7"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 xml:space="preserve">87%; </w:t>
            </w:r>
            <w:r w:rsidR="00D022E2" w:rsidRPr="008C2784">
              <w:rPr>
                <w:rFonts w:ascii="Times New Roman" w:hAnsi="Times New Roman" w:cs="Times New Roman"/>
              </w:rPr>
              <w:t>к</w:t>
            </w:r>
            <w:r w:rsidRPr="008C2784">
              <w:rPr>
                <w:rFonts w:ascii="Times New Roman" w:hAnsi="Times New Roman" w:cs="Times New Roman"/>
              </w:rPr>
              <w:t>ач.усп.-</w:t>
            </w:r>
            <w:r w:rsidR="00217EB7"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>62%</w:t>
            </w:r>
          </w:p>
          <w:p w:rsidR="008C2784" w:rsidRDefault="001B31DB" w:rsidP="00DA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84">
              <w:rPr>
                <w:rFonts w:ascii="Times New Roman" w:hAnsi="Times New Roman" w:cs="Times New Roman"/>
              </w:rPr>
              <w:t>2020 г. Абс. усп.</w:t>
            </w:r>
            <w:r w:rsidR="00217EB7">
              <w:rPr>
                <w:rFonts w:ascii="Times New Roman" w:hAnsi="Times New Roman" w:cs="Times New Roman"/>
              </w:rPr>
              <w:t xml:space="preserve">- </w:t>
            </w:r>
            <w:r w:rsidRPr="008C2784">
              <w:rPr>
                <w:rFonts w:ascii="Times New Roman" w:hAnsi="Times New Roman" w:cs="Times New Roman"/>
              </w:rPr>
              <w:t xml:space="preserve">94%, </w:t>
            </w:r>
            <w:r w:rsidR="00D022E2" w:rsidRPr="008C2784">
              <w:rPr>
                <w:rFonts w:ascii="Times New Roman" w:hAnsi="Times New Roman" w:cs="Times New Roman"/>
              </w:rPr>
              <w:t>к</w:t>
            </w:r>
            <w:r w:rsidRPr="008C2784">
              <w:rPr>
                <w:rFonts w:ascii="Times New Roman" w:hAnsi="Times New Roman" w:cs="Times New Roman"/>
              </w:rPr>
              <w:t xml:space="preserve">ач.усп. </w:t>
            </w:r>
            <w:r w:rsidR="00217EB7">
              <w:rPr>
                <w:rFonts w:ascii="Times New Roman" w:hAnsi="Times New Roman" w:cs="Times New Roman"/>
              </w:rPr>
              <w:t xml:space="preserve">- </w:t>
            </w:r>
            <w:r w:rsidRPr="008C2784">
              <w:rPr>
                <w:rFonts w:ascii="Times New Roman" w:hAnsi="Times New Roman" w:cs="Times New Roman"/>
              </w:rPr>
              <w:t xml:space="preserve">82% </w:t>
            </w:r>
          </w:p>
          <w:p w:rsidR="00217EB7" w:rsidRDefault="00D022E2" w:rsidP="00DA1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84">
              <w:rPr>
                <w:rFonts w:ascii="Times New Roman" w:hAnsi="Times New Roman" w:cs="Times New Roman"/>
              </w:rPr>
              <w:t>2021 г. Абс.усп.-</w:t>
            </w:r>
            <w:r w:rsidR="00217EB7"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>97%; кач.усп.-</w:t>
            </w:r>
            <w:r w:rsidR="00217EB7"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>74%</w:t>
            </w:r>
          </w:p>
          <w:p w:rsidR="00027121" w:rsidRDefault="00217EB7" w:rsidP="00217E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 </w:t>
            </w:r>
            <w:r w:rsidRPr="008C2784">
              <w:rPr>
                <w:rFonts w:ascii="Times New Roman" w:hAnsi="Times New Roman" w:cs="Times New Roman"/>
              </w:rPr>
              <w:t>Абс.усп.-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9</w:t>
            </w:r>
            <w:r w:rsidR="00562C1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%; </w:t>
            </w:r>
            <w:r w:rsidRPr="008C2784">
              <w:rPr>
                <w:rFonts w:ascii="Times New Roman" w:hAnsi="Times New Roman" w:cs="Times New Roman"/>
              </w:rPr>
              <w:t>кач.усп.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62C11">
              <w:rPr>
                <w:rFonts w:ascii="Times New Roman" w:hAnsi="Times New Roman" w:cs="Times New Roman"/>
                <w:sz w:val="19"/>
                <w:szCs w:val="19"/>
              </w:rPr>
              <w:t>77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="00D022E2" w:rsidRPr="008C2784">
              <w:rPr>
                <w:rFonts w:ascii="Times New Roman" w:hAnsi="Times New Roman" w:cs="Times New Roman"/>
              </w:rPr>
              <w:t xml:space="preserve">       </w:t>
            </w:r>
          </w:p>
          <w:p w:rsidR="00AE6904" w:rsidRPr="00217EB7" w:rsidRDefault="00027121" w:rsidP="0021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 xml:space="preserve">2023 г. </w:t>
            </w:r>
            <w:r w:rsidRPr="008C2784">
              <w:rPr>
                <w:rFonts w:ascii="Times New Roman" w:hAnsi="Times New Roman" w:cs="Times New Roman"/>
              </w:rPr>
              <w:t>Абс.усп.-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98%; </w:t>
            </w:r>
            <w:r w:rsidRPr="008C2784">
              <w:rPr>
                <w:rFonts w:ascii="Times New Roman" w:hAnsi="Times New Roman" w:cs="Times New Roman"/>
              </w:rPr>
              <w:t>кач.усп.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7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8</w:t>
            </w:r>
            <w:r w:rsidR="00562C1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%</w:t>
            </w:r>
            <w:r w:rsidRPr="008C2784">
              <w:rPr>
                <w:rFonts w:ascii="Times New Roman" w:hAnsi="Times New Roman" w:cs="Times New Roman"/>
              </w:rPr>
              <w:t xml:space="preserve">       </w:t>
            </w:r>
            <w:r w:rsidR="00D022E2" w:rsidRPr="008C2784">
              <w:rPr>
                <w:rFonts w:ascii="Times New Roman" w:hAnsi="Times New Roman" w:cs="Times New Roman"/>
              </w:rPr>
              <w:t xml:space="preserve">         </w:t>
            </w:r>
          </w:p>
          <w:p w:rsidR="00AE6904" w:rsidRPr="00BF2310" w:rsidRDefault="00AE6904" w:rsidP="00DA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Pr="00BF2310" w:rsidRDefault="00964237" w:rsidP="00E9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Стабильные положительные результаты (первая к/к) /Достижения обучающимися положительной динамики результатов (высшая к/к) освоения образовательных программ по итогам мониторинга, проводимого в порядке, установленном постановлением Правительства от 5 августа 2013 г. № 662</w:t>
            </w:r>
          </w:p>
        </w:tc>
      </w:tr>
      <w:tr w:rsidR="00964237" w:rsidRPr="00BF2310" w:rsidTr="00283435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мониторинга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4237" w:rsidRPr="00BF2310" w:rsidRDefault="00712DD0" w:rsidP="00A4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D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Не знаю, что это</w:t>
            </w: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 Выявление развития способностей обучающихся к научной (интеллектуальной), </w:t>
            </w: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964237" w:rsidRPr="00BF2310" w:rsidTr="0028343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Результативность участия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студентов в профессиональных конкурсах, конференциях, выставках, проектах, предм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етных олимпиадах, соревнованиях (не менее 3-х).</w:t>
            </w:r>
          </w:p>
          <w:p w:rsidR="00964237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B174F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Уровни участия:</w:t>
            </w:r>
          </w:p>
          <w:p w:rsidR="00964237" w:rsidRPr="00A423CF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23CF">
              <w:rPr>
                <w:rFonts w:ascii="Times New Roman" w:eastAsia="Times New Roman" w:hAnsi="Times New Roman" w:cs="Times New Roman"/>
                <w:sz w:val="18"/>
                <w:szCs w:val="18"/>
              </w:rPr>
              <w:t>ПОО</w:t>
            </w:r>
          </w:p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Региональный,</w:t>
            </w:r>
          </w:p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Межрегиональный;</w:t>
            </w:r>
          </w:p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Российский;</w:t>
            </w:r>
          </w:p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Международный.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5A93" w:rsidRDefault="00A340DD" w:rsidP="00CC2C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олимпиада среди студентов по дисциплине «Компьютерная графика» 2021 г.:</w:t>
            </w:r>
          </w:p>
          <w:p w:rsidR="00A340DD" w:rsidRPr="00A340DD" w:rsidRDefault="00A340DD" w:rsidP="00A340DD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A340DD">
              <w:rPr>
                <w:rFonts w:ascii="Times New Roman" w:hAnsi="Times New Roman" w:cs="Times New Roman"/>
              </w:rPr>
              <w:t>Логинов Тимофей, гр. 150, 2 место</w:t>
            </w:r>
          </w:p>
          <w:p w:rsidR="00A340DD" w:rsidRPr="00A340DD" w:rsidRDefault="00A340DD" w:rsidP="00A340DD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A340DD">
              <w:rPr>
                <w:rFonts w:ascii="Times New Roman" w:hAnsi="Times New Roman" w:cs="Times New Roman"/>
              </w:rPr>
              <w:t>Казанцев Владимир, гр. 150, 3 место</w:t>
            </w:r>
          </w:p>
          <w:p w:rsidR="00A340DD" w:rsidRDefault="00A340DD" w:rsidP="00A340DD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A340DD">
              <w:rPr>
                <w:rFonts w:ascii="Times New Roman" w:hAnsi="Times New Roman" w:cs="Times New Roman"/>
              </w:rPr>
              <w:t>Кимстачев Максим, гр. 150, сертификат</w:t>
            </w:r>
          </w:p>
          <w:p w:rsidR="009D534E" w:rsidRDefault="00A340DD" w:rsidP="009D534E">
            <w:pPr>
              <w:spacing w:after="0"/>
              <w:rPr>
                <w:rFonts w:ascii="Times New Roman" w:hAnsi="Times New Roman" w:cs="Times New Roman"/>
              </w:rPr>
            </w:pPr>
            <w:r w:rsidRPr="009D534E">
              <w:rPr>
                <w:rFonts w:ascii="Times New Roman" w:hAnsi="Times New Roman" w:cs="Times New Roman"/>
              </w:rPr>
              <w:t xml:space="preserve">Региональная </w:t>
            </w:r>
            <w:r w:rsidR="008428B6" w:rsidRPr="009D534E">
              <w:rPr>
                <w:rFonts w:ascii="Times New Roman" w:hAnsi="Times New Roman" w:cs="Times New Roman"/>
              </w:rPr>
              <w:t>олимпиада знаний п</w:t>
            </w:r>
            <w:r w:rsidR="00D022E2" w:rsidRPr="009D534E">
              <w:rPr>
                <w:rFonts w:ascii="Times New Roman" w:hAnsi="Times New Roman" w:cs="Times New Roman"/>
              </w:rPr>
              <w:t>о информатике:</w:t>
            </w:r>
            <w:r w:rsidR="008428B6" w:rsidRPr="009D534E">
              <w:rPr>
                <w:rFonts w:ascii="Times New Roman" w:hAnsi="Times New Roman" w:cs="Times New Roman"/>
              </w:rPr>
              <w:t xml:space="preserve"> </w:t>
            </w:r>
          </w:p>
          <w:p w:rsidR="009D534E" w:rsidRDefault="008428B6" w:rsidP="009D534E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D534E">
              <w:rPr>
                <w:rFonts w:ascii="Times New Roman" w:hAnsi="Times New Roman" w:cs="Times New Roman"/>
              </w:rPr>
              <w:t>Джафаров Рустам, 3 место</w:t>
            </w:r>
            <w:r w:rsidR="009D534E" w:rsidRPr="009D534E">
              <w:rPr>
                <w:rFonts w:ascii="Times New Roman" w:hAnsi="Times New Roman" w:cs="Times New Roman"/>
              </w:rPr>
              <w:t xml:space="preserve">, 2021 г. </w:t>
            </w:r>
          </w:p>
          <w:p w:rsidR="009D534E" w:rsidRPr="009D534E" w:rsidRDefault="009D534E" w:rsidP="009D534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Алина, сертификат, 2022 г.</w:t>
            </w:r>
          </w:p>
          <w:p w:rsidR="008428B6" w:rsidRPr="009D534E" w:rsidRDefault="009D534E" w:rsidP="00730EA8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C85A93">
              <w:rPr>
                <w:rFonts w:ascii="Times New Roman" w:hAnsi="Times New Roman" w:cs="Times New Roman"/>
              </w:rPr>
              <w:t xml:space="preserve">Ильин Дмитрий Александрович, </w:t>
            </w:r>
            <w:r>
              <w:rPr>
                <w:rFonts w:ascii="Times New Roman" w:hAnsi="Times New Roman" w:cs="Times New Roman"/>
              </w:rPr>
              <w:t>сертификат, 2023 г.</w:t>
            </w:r>
          </w:p>
          <w:p w:rsidR="00C85A93" w:rsidRPr="00CC2CD0" w:rsidRDefault="00C85A93" w:rsidP="00C85A93">
            <w:pPr>
              <w:spacing w:after="0"/>
              <w:rPr>
                <w:rFonts w:ascii="Times New Roman" w:hAnsi="Times New Roman" w:cs="Times New Roman"/>
              </w:rPr>
            </w:pPr>
            <w:r w:rsidRPr="00CC2CD0">
              <w:rPr>
                <w:rFonts w:ascii="Times New Roman" w:hAnsi="Times New Roman" w:cs="Times New Roman"/>
              </w:rPr>
              <w:t>Участие в</w:t>
            </w:r>
            <w:r>
              <w:rPr>
                <w:rFonts w:ascii="Times New Roman" w:hAnsi="Times New Roman" w:cs="Times New Roman"/>
              </w:rPr>
              <w:t>о</w:t>
            </w:r>
            <w:r w:rsidRPr="00CC2CD0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C2CD0">
              <w:rPr>
                <w:rFonts w:ascii="Times New Roman" w:hAnsi="Times New Roman" w:cs="Times New Roman"/>
              </w:rPr>
              <w:t xml:space="preserve"> региональной научно-практической студенческой конференции «Профессионал XXI века: настоящее, будущее» 202</w:t>
            </w:r>
            <w:r>
              <w:rPr>
                <w:rFonts w:ascii="Times New Roman" w:hAnsi="Times New Roman" w:cs="Times New Roman"/>
              </w:rPr>
              <w:t>1</w:t>
            </w:r>
            <w:r w:rsidRPr="00CC2CD0">
              <w:rPr>
                <w:rFonts w:ascii="Times New Roman" w:hAnsi="Times New Roman" w:cs="Times New Roman"/>
              </w:rPr>
              <w:t xml:space="preserve"> г.: </w:t>
            </w:r>
          </w:p>
          <w:p w:rsidR="00C85A93" w:rsidRDefault="00C85A93" w:rsidP="00CC2CD0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C85A93">
              <w:rPr>
                <w:rFonts w:ascii="Times New Roman" w:hAnsi="Times New Roman" w:cs="Times New Roman"/>
              </w:rPr>
              <w:t>Гневашев Григорий «Проблемы защиты информации в Интернет», диплом</w:t>
            </w:r>
            <w:r w:rsidR="001546EA">
              <w:rPr>
                <w:rFonts w:ascii="Times New Roman" w:hAnsi="Times New Roman" w:cs="Times New Roman"/>
              </w:rPr>
              <w:t xml:space="preserve"> участника</w:t>
            </w:r>
          </w:p>
          <w:p w:rsidR="0005151F" w:rsidRPr="00C85A93" w:rsidRDefault="0005151F" w:rsidP="00CC2CD0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Чумак Алина «Защита информации в соцсетях</w:t>
            </w:r>
            <w:r w:rsidRPr="00C85A93">
              <w:rPr>
                <w:rFonts w:ascii="Times New Roman" w:hAnsi="Times New Roman" w:cs="Times New Roman"/>
              </w:rPr>
              <w:t>», диплом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  <w:p w:rsidR="00CC2CD0" w:rsidRPr="00CC2CD0" w:rsidRDefault="00CC2CD0" w:rsidP="00CC2CD0">
            <w:pPr>
              <w:spacing w:after="0"/>
              <w:rPr>
                <w:rFonts w:ascii="Times New Roman" w:hAnsi="Times New Roman" w:cs="Times New Roman"/>
              </w:rPr>
            </w:pPr>
            <w:r w:rsidRPr="00CC2CD0">
              <w:rPr>
                <w:rFonts w:ascii="Times New Roman" w:hAnsi="Times New Roman" w:cs="Times New Roman"/>
              </w:rPr>
              <w:t xml:space="preserve">Участие в IV региональной научно-практической студенческой конференции «Профессионал XXI века: настоящее, будущее» 2023 г.: </w:t>
            </w:r>
          </w:p>
          <w:p w:rsidR="00CC2CD0" w:rsidRPr="00CC2CD0" w:rsidRDefault="00CC2CD0" w:rsidP="00CC2CD0">
            <w:pPr>
              <w:pStyle w:val="ab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CC2CD0">
              <w:rPr>
                <w:rFonts w:ascii="Times New Roman" w:hAnsi="Times New Roman" w:cs="Times New Roman"/>
              </w:rPr>
              <w:t>Стрельцов Ростислав, гр. 132Э1: «Проблемы защиты информации в интернете»</w:t>
            </w:r>
            <w:r w:rsidR="00A340DD">
              <w:rPr>
                <w:rFonts w:ascii="Times New Roman" w:hAnsi="Times New Roman" w:cs="Times New Roman"/>
              </w:rPr>
              <w:t xml:space="preserve"> </w:t>
            </w:r>
            <w:r w:rsidRPr="00CC2CD0">
              <w:rPr>
                <w:rFonts w:ascii="Times New Roman" w:hAnsi="Times New Roman" w:cs="Times New Roman"/>
              </w:rPr>
              <w:t xml:space="preserve"> -</w:t>
            </w:r>
            <w:r w:rsidR="00A340DD">
              <w:rPr>
                <w:rFonts w:ascii="Times New Roman" w:hAnsi="Times New Roman" w:cs="Times New Roman"/>
              </w:rPr>
              <w:t xml:space="preserve"> </w:t>
            </w:r>
            <w:r w:rsidRPr="00CC2CD0">
              <w:rPr>
                <w:rFonts w:ascii="Times New Roman" w:hAnsi="Times New Roman" w:cs="Times New Roman"/>
              </w:rPr>
              <w:t xml:space="preserve"> </w:t>
            </w:r>
            <w:r w:rsidR="00E82825" w:rsidRPr="00C85A93">
              <w:rPr>
                <w:rFonts w:ascii="Times New Roman" w:hAnsi="Times New Roman" w:cs="Times New Roman"/>
              </w:rPr>
              <w:t>диплом</w:t>
            </w:r>
            <w:r w:rsidR="00E82825">
              <w:rPr>
                <w:rFonts w:ascii="Times New Roman" w:hAnsi="Times New Roman" w:cs="Times New Roman"/>
              </w:rPr>
              <w:t xml:space="preserve"> </w:t>
            </w:r>
            <w:r w:rsidRPr="00CC2CD0">
              <w:rPr>
                <w:rFonts w:ascii="Times New Roman" w:hAnsi="Times New Roman" w:cs="Times New Roman"/>
              </w:rPr>
              <w:t xml:space="preserve">3 </w:t>
            </w:r>
            <w:r w:rsidR="00E82825">
              <w:rPr>
                <w:rFonts w:ascii="Times New Roman" w:hAnsi="Times New Roman" w:cs="Times New Roman"/>
              </w:rPr>
              <w:t>степени</w:t>
            </w:r>
            <w:r w:rsidRPr="00CC2CD0">
              <w:rPr>
                <w:rFonts w:ascii="Times New Roman" w:hAnsi="Times New Roman" w:cs="Times New Roman"/>
              </w:rPr>
              <w:t xml:space="preserve"> (1 место в техникуме), секция «Роль общеобразовательных дисциплин в системе подготовки высококвалифицированных специалистов»</w:t>
            </w:r>
          </w:p>
          <w:p w:rsidR="00CC2CD0" w:rsidRPr="001546EA" w:rsidRDefault="00CC2CD0" w:rsidP="001546EA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CC2CD0">
              <w:rPr>
                <w:rFonts w:ascii="Times New Roman" w:hAnsi="Times New Roman" w:cs="Times New Roman"/>
              </w:rPr>
              <w:t>Мартюшев Ярослав, гр. к132Э: «</w:t>
            </w:r>
            <w:r w:rsidRPr="00CC2CD0">
              <w:rPr>
                <w:rFonts w:ascii="Times New Roman" w:eastAsia="Times New Roman" w:hAnsi="Times New Roman" w:cs="Times New Roman"/>
              </w:rPr>
              <w:t xml:space="preserve">Виды компьютерной графики», </w:t>
            </w:r>
            <w:r w:rsidR="001546EA" w:rsidRPr="00C85A93">
              <w:rPr>
                <w:rFonts w:ascii="Times New Roman" w:hAnsi="Times New Roman" w:cs="Times New Roman"/>
              </w:rPr>
              <w:t>диплом</w:t>
            </w:r>
            <w:r w:rsidR="001546EA">
              <w:rPr>
                <w:rFonts w:ascii="Times New Roman" w:hAnsi="Times New Roman" w:cs="Times New Roman"/>
              </w:rPr>
              <w:t xml:space="preserve"> участника</w:t>
            </w:r>
          </w:p>
          <w:p w:rsidR="001546EA" w:rsidRPr="00C85A93" w:rsidRDefault="00CC2CD0" w:rsidP="001546EA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CC2CD0">
              <w:rPr>
                <w:rFonts w:ascii="Times New Roman" w:hAnsi="Times New Roman" w:cs="Times New Roman"/>
              </w:rPr>
              <w:t xml:space="preserve">Давыдов Владимир, гр. 152: «Поколения и архитектура ЭВМ», </w:t>
            </w:r>
            <w:r w:rsidR="001546EA" w:rsidRPr="00C85A93">
              <w:rPr>
                <w:rFonts w:ascii="Times New Roman" w:hAnsi="Times New Roman" w:cs="Times New Roman"/>
              </w:rPr>
              <w:t>диплом</w:t>
            </w:r>
            <w:r w:rsidR="001546EA">
              <w:rPr>
                <w:rFonts w:ascii="Times New Roman" w:hAnsi="Times New Roman" w:cs="Times New Roman"/>
              </w:rPr>
              <w:t xml:space="preserve"> участника</w:t>
            </w:r>
          </w:p>
          <w:p w:rsidR="00964237" w:rsidRPr="00B174FF" w:rsidRDefault="00964237" w:rsidP="00B174FF">
            <w:pPr>
              <w:pStyle w:val="a8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964237" w:rsidRPr="00BF2310" w:rsidTr="00283435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64237" w:rsidRPr="00BF2310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74F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педагогического работника в организации для студентов не менее чем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1-го 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 (для первой к/к)</w:t>
            </w:r>
          </w:p>
          <w:p w:rsidR="00964237" w:rsidRPr="00BF2310" w:rsidRDefault="00964237" w:rsidP="008A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чем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2-х мероприятий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(для высшей к/к)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330D" w:rsidRPr="00BD5907" w:rsidRDefault="00C7330D" w:rsidP="00A774E9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4E9">
              <w:rPr>
                <w:rFonts w:ascii="Times New Roman" w:hAnsi="Times New Roman" w:cs="Times New Roman"/>
              </w:rPr>
              <w:t>Организатор</w:t>
            </w:r>
            <w:r w:rsidRPr="002505F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C7330D">
              <w:rPr>
                <w:rFonts w:ascii="Times New Roman" w:eastAsia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30D">
              <w:rPr>
                <w:rFonts w:ascii="Times New Roman" w:eastAsia="Times New Roman" w:hAnsi="Times New Roman" w:cs="Times New Roman"/>
              </w:rPr>
              <w:t xml:space="preserve"> внутренней олимпиады по информатике</w:t>
            </w:r>
            <w:r w:rsidR="006F51FD">
              <w:rPr>
                <w:rFonts w:ascii="Times New Roman" w:eastAsia="Times New Roman" w:hAnsi="Times New Roman" w:cs="Times New Roman"/>
              </w:rPr>
              <w:t xml:space="preserve"> для 1 и 2 курсов на базе 9 кл.</w:t>
            </w:r>
            <w:r>
              <w:rPr>
                <w:rFonts w:ascii="Times New Roman" w:hAnsi="Times New Roman" w:cs="Times New Roman"/>
              </w:rPr>
              <w:t xml:space="preserve"> с 2020 по 202</w:t>
            </w:r>
            <w:r w:rsidR="006F51F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  <w:p w:rsidR="00BD5907" w:rsidRPr="00BD5907" w:rsidRDefault="00BD5907" w:rsidP="00BD590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5907">
              <w:rPr>
                <w:rFonts w:ascii="Times New Roman" w:hAnsi="Times New Roman" w:cs="Times New Roman"/>
                <w:color w:val="000000"/>
              </w:rPr>
              <w:t xml:space="preserve">Курирование регионального проекта “Кадры для цифровой экономики” </w:t>
            </w:r>
            <w:r w:rsidRPr="00BD5907">
              <w:rPr>
                <w:rFonts w:ascii="Times New Roman" w:hAnsi="Times New Roman" w:cs="Times New Roman"/>
              </w:rPr>
              <w:t>национальной программы «Цифровая экономика Российской Федерации»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907">
              <w:rPr>
                <w:rFonts w:ascii="Times New Roman" w:hAnsi="Times New Roman" w:cs="Times New Roman"/>
                <w:color w:val="000000"/>
              </w:rPr>
              <w:t>по программе “Ключевые компетенции цифровой экономики”</w:t>
            </w:r>
            <w:r w:rsidRPr="00BD5907">
              <w:rPr>
                <w:rFonts w:ascii="Times New Roman" w:hAnsi="Times New Roman" w:cs="Times New Roman"/>
              </w:rPr>
              <w:t>: с 2020 по 2024 гг.</w:t>
            </w:r>
          </w:p>
          <w:p w:rsidR="008C2784" w:rsidRPr="00A774E9" w:rsidRDefault="008C2784" w:rsidP="00A774E9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4E9">
              <w:rPr>
                <w:rFonts w:ascii="Times New Roman" w:hAnsi="Times New Roman" w:cs="Times New Roman"/>
              </w:rPr>
              <w:t>Организатор ВПР</w:t>
            </w:r>
            <w:r w:rsidR="00A774E9">
              <w:rPr>
                <w:rFonts w:ascii="Times New Roman" w:hAnsi="Times New Roman" w:cs="Times New Roman"/>
              </w:rPr>
              <w:t>: 2021, 2022, 2023 гг.</w:t>
            </w:r>
          </w:p>
          <w:p w:rsidR="00AE6904" w:rsidRDefault="00A774E9" w:rsidP="00E95F5D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4E9">
              <w:rPr>
                <w:rFonts w:ascii="Times New Roman" w:hAnsi="Times New Roman" w:cs="Times New Roman"/>
              </w:rPr>
              <w:t xml:space="preserve">НОК (Всероссийский уровень) “Сервис независимой оценки цифровых компетенций! на платформе Университет 20.35. </w:t>
            </w:r>
            <w:r w:rsidR="008C69C8" w:rsidRPr="008C69C8">
              <w:rPr>
                <w:rFonts w:ascii="Times New Roman" w:hAnsi="Times New Roman" w:cs="Times New Roman"/>
              </w:rPr>
              <w:t>Обеспечение регистрации</w:t>
            </w:r>
            <w:r w:rsidR="008C69C8" w:rsidRPr="00205DA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C69C8" w:rsidRPr="008C69C8">
              <w:rPr>
                <w:rFonts w:ascii="Times New Roman" w:hAnsi="Times New Roman" w:cs="Times New Roman"/>
              </w:rPr>
              <w:t xml:space="preserve">и </w:t>
            </w:r>
            <w:r w:rsidR="008C69C8" w:rsidRPr="00A774E9">
              <w:rPr>
                <w:rFonts w:ascii="Times New Roman" w:hAnsi="Times New Roman" w:cs="Times New Roman"/>
              </w:rPr>
              <w:t>тестировани</w:t>
            </w:r>
            <w:r w:rsidR="008C69C8">
              <w:rPr>
                <w:rFonts w:ascii="Times New Roman" w:hAnsi="Times New Roman" w:cs="Times New Roman"/>
              </w:rPr>
              <w:t>я</w:t>
            </w:r>
            <w:r w:rsidR="008C69C8" w:rsidRPr="00205DA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C69C8" w:rsidRPr="008C69C8">
              <w:rPr>
                <w:rFonts w:ascii="Times New Roman" w:hAnsi="Times New Roman" w:cs="Times New Roman"/>
              </w:rPr>
              <w:t xml:space="preserve">студентами </w:t>
            </w:r>
            <w:r w:rsidR="00C0746A">
              <w:rPr>
                <w:rFonts w:ascii="Times New Roman" w:hAnsi="Times New Roman" w:cs="Times New Roman"/>
              </w:rPr>
              <w:t>выпускных групп, 2022 г.</w:t>
            </w:r>
          </w:p>
          <w:p w:rsidR="006F51FD" w:rsidRPr="006F51FD" w:rsidRDefault="006F51FD" w:rsidP="006F51FD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4E9">
              <w:rPr>
                <w:rFonts w:ascii="Times New Roman" w:eastAsia="Times New Roman" w:hAnsi="Times New Roman" w:cs="Times New Roman"/>
                <w:color w:val="000000"/>
              </w:rPr>
              <w:t>Участие во Всероссийской контрольной работе по информационной безопасности Единого урока безопасности в сети «Интернет» 210Р1 - 17 чел., 130Э - 19 чел., к210Б1 - 16 чел., 210Р1 - 17 чел., к130Э - 9 чел., 130К - 15 чел., 210Б1 - 21 чел., к210Р1 - 18 чел. ВСЕГО - 115 чел., ноябрь 2020 г.</w:t>
            </w:r>
          </w:p>
          <w:p w:rsidR="00AE6904" w:rsidRPr="00BF2310" w:rsidRDefault="00AE6904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64237" w:rsidRDefault="00964237" w:rsidP="0063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 Личный вклад в повышение качества образования, совершенствование методов обучения и воспитания и продуктивного</w:t>
            </w:r>
          </w:p>
          <w:p w:rsidR="00964237" w:rsidRDefault="00964237" w:rsidP="0063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использования новых образовательных технологий, транслирования в педагогических коллективах опыта </w:t>
            </w:r>
          </w:p>
          <w:p w:rsidR="00964237" w:rsidRPr="00BF2310" w:rsidRDefault="00964237" w:rsidP="00632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B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BF2310" w:rsidRDefault="00964237" w:rsidP="00B1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образовательных технологий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2B5D" w:rsidRPr="00312B5D" w:rsidRDefault="00312B5D" w:rsidP="00312B5D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312B5D">
              <w:rPr>
                <w:rFonts w:eastAsiaTheme="minorEastAsia"/>
                <w:sz w:val="22"/>
                <w:szCs w:val="22"/>
              </w:rPr>
              <w:t>Технология проблемного обучения</w:t>
            </w:r>
          </w:p>
          <w:p w:rsidR="00312B5D" w:rsidRDefault="00312B5D" w:rsidP="00312B5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</w:t>
            </w:r>
            <w:r w:rsidRPr="00312B5D">
              <w:rPr>
                <w:rFonts w:eastAsiaTheme="minorEastAsia"/>
                <w:sz w:val="22"/>
                <w:szCs w:val="22"/>
              </w:rPr>
              <w:t>ехнология разноуровнего обучения</w:t>
            </w:r>
          </w:p>
          <w:p w:rsidR="0005151F" w:rsidRPr="00312B5D" w:rsidRDefault="0005151F" w:rsidP="00312B5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Технологии, ориентированные на действие</w:t>
            </w:r>
          </w:p>
          <w:p w:rsidR="00312B5D" w:rsidRPr="00312B5D" w:rsidRDefault="0005151F" w:rsidP="00312B5D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14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Технологии критического мышления</w:t>
            </w:r>
          </w:p>
          <w:p w:rsidR="00964237" w:rsidRPr="00BF2310" w:rsidRDefault="00964237" w:rsidP="00A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A423CF" w:rsidRDefault="00964237" w:rsidP="00EE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Общественная активность педагога: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ыступление на конференциях, круглом столе, семинаре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публикации, статьи в сборниках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научно-методического характера.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участие в методических объединениях,</w:t>
            </w:r>
            <w:r w:rsidR="00AE6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(рабочих) 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64237" w:rsidRPr="008C2784" w:rsidRDefault="00D022E2" w:rsidP="008C2784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784">
              <w:rPr>
                <w:rFonts w:ascii="Times New Roman" w:hAnsi="Times New Roman" w:cs="Times New Roman"/>
              </w:rPr>
              <w:t>Участие в респект-встрече, проводимой ЦОПП, по направлению «Ключевые компетенции цифровой экономики» 26.04.2021</w:t>
            </w:r>
            <w:r w:rsidRPr="008C27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784" w:rsidRPr="00AB251F" w:rsidRDefault="008C2784" w:rsidP="008C2784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r w:rsidRPr="008C2784">
              <w:rPr>
                <w:rFonts w:ascii="Times New Roman" w:hAnsi="Times New Roman" w:cs="Times New Roman"/>
              </w:rPr>
              <w:t>Семинар-совещание (по проекту ЦОПП) 08.02.2022 по вопросу необходимости проведения студентов через независимую оценку цифровых компетенций через платформу "Университет 2035" в профиле Leader-id, чтобы они могли пройти тестирование и игру</w:t>
            </w:r>
            <w:r w:rsidRPr="008C2784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AB251F" w:rsidRPr="00794D99" w:rsidRDefault="00AB251F" w:rsidP="00AB251F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AB251F">
              <w:rPr>
                <w:rFonts w:ascii="Times New Roman" w:hAnsi="Times New Roman" w:cs="Times New Roman"/>
              </w:rPr>
              <w:lastRenderedPageBreak/>
              <w:t>Семинар-обучение  в ЦОПП по  проекту “Кадры для цифровой экономики”. Проведение НОК 17.02.2022</w:t>
            </w:r>
          </w:p>
          <w:p w:rsidR="00794D99" w:rsidRPr="00DA7AF7" w:rsidRDefault="00794D99" w:rsidP="00794D9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 w:rsidRPr="00794D99"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</w:rPr>
              <w:t>РУ</w:t>
            </w:r>
            <w:r w:rsidRPr="00794D99">
              <w:rPr>
                <w:rFonts w:ascii="Times New Roman" w:hAnsi="Times New Roman" w:cs="Times New Roman"/>
                <w:color w:val="000000"/>
              </w:rPr>
              <w:t xml:space="preserve">МО </w:t>
            </w:r>
            <w:r>
              <w:rPr>
                <w:rFonts w:ascii="Times New Roman" w:hAnsi="Times New Roman" w:cs="Times New Roman"/>
                <w:color w:val="000000"/>
              </w:rPr>
              <w:t>«И</w:t>
            </w:r>
            <w:r w:rsidRPr="00794D99">
              <w:rPr>
                <w:rFonts w:ascii="Times New Roman" w:hAnsi="Times New Roman" w:cs="Times New Roman"/>
                <w:color w:val="000000"/>
              </w:rPr>
              <w:t>нформатика и ИТ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ПД»</w:t>
            </w:r>
          </w:p>
          <w:p w:rsidR="00DA7AF7" w:rsidRDefault="00DA7AF7" w:rsidP="00DA7AF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bidi="en-US"/>
              </w:rPr>
            </w:pPr>
            <w:r w:rsidRPr="00DA7AF7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статей</w:t>
            </w:r>
            <w:r w:rsidRPr="00207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нужно будет обновить! </w:t>
            </w:r>
            <w:r w:rsidRPr="002072E8">
              <w:rPr>
                <w:rFonts w:ascii="Times New Roman" w:hAnsi="Times New Roman" w:cs="Times New Roman"/>
                <w:bCs/>
                <w:sz w:val="24"/>
                <w:szCs w:val="24"/>
              </w:rPr>
              <w:t>(1. «</w:t>
            </w:r>
            <w:r w:rsidRPr="002072E8">
              <w:rPr>
                <w:rFonts w:ascii="Times New Roman" w:hAnsi="Times New Roman" w:cs="Times New Roman"/>
                <w:color w:val="27223E"/>
                <w:sz w:val="24"/>
                <w:szCs w:val="24"/>
              </w:rPr>
              <w:t>Метод проектов», 2. «</w:t>
            </w:r>
            <w:r w:rsidRPr="002072E8">
              <w:rPr>
                <w:rFonts w:ascii="Times New Roman" w:hAnsi="Times New Roman" w:cs="Times New Roman"/>
                <w:color w:val="27223E"/>
                <w:sz w:val="24"/>
                <w:szCs w:val="24"/>
                <w:bdr w:val="none" w:sz="0" w:space="0" w:color="auto" w:frame="1"/>
              </w:rPr>
              <w:t>Использование современных педагогических технологий в среднем профессиональном образовании», 3. «Тестирование как инструмент контроля и обучения»</w:t>
            </w:r>
            <w:r w:rsidRPr="002072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B7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7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2072E8">
              <w:rPr>
                <w:rFonts w:ascii="Times" w:eastAsia="Times New Roman" w:hAnsi="Times" w:cs="Times"/>
                <w:sz w:val="24"/>
                <w:szCs w:val="24"/>
              </w:rPr>
              <w:t>образовательном портале</w:t>
            </w:r>
            <w:r w:rsidRPr="00207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Мультиурок: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bidi="en-US"/>
              </w:rPr>
              <w:t xml:space="preserve"> </w:t>
            </w:r>
            <w:r w:rsidRPr="00AA4B4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bidi="en-US"/>
              </w:rPr>
              <w:t>https://multiurok.ru/olvisamsonova/blog</w:t>
            </w:r>
          </w:p>
          <w:p w:rsidR="00DA7AF7" w:rsidRPr="00794D99" w:rsidRDefault="00DA7AF7" w:rsidP="00DA7AF7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964237" w:rsidRDefault="00964237" w:rsidP="00E9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Исполнение функций наставника 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ов, студентов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2B5D" w:rsidRP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  <w:u w:val="single"/>
              </w:rPr>
            </w:pPr>
            <w:r w:rsidRPr="00312B5D">
              <w:rPr>
                <w:color w:val="000000"/>
                <w:sz w:val="22"/>
                <w:szCs w:val="22"/>
                <w:u w:val="single"/>
              </w:rPr>
              <w:t>2022-2023 уч. г., обучающиеся: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Стрельцов Ростислав, гр. 132Э1: «Проблемы защиты информации в интернете»  -  1 место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Мартюшев Ярослав, гр. к132Э: «Виды компьютерной графики»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Давыдов Владимир, Джаббаров Юсиф, гр. 152: «Поколения и архитектура ЭВМ»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Павленко Илья, “Архитектура микропроцессоров”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Перемитин Андрей, “Создание тематического сайта ”</w:t>
            </w:r>
          </w:p>
          <w:p w:rsidR="00312B5D" w:rsidRPr="00312B5D" w:rsidRDefault="00312B5D" w:rsidP="00312B5D">
            <w:pPr>
              <w:pStyle w:val="a8"/>
              <w:spacing w:before="0" w:beforeAutospacing="0" w:after="240" w:afterAutospacing="0"/>
              <w:ind w:left="-2" w:hanging="2"/>
              <w:rPr>
                <w:color w:val="000000"/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ИП Я - профессионал. Гаврилов Данила, “Искусственный интеллект в моей будущей профессии”</w:t>
            </w:r>
          </w:p>
          <w:p w:rsidR="00312B5D" w:rsidRP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  <w:u w:val="single"/>
              </w:rPr>
            </w:pPr>
            <w:r w:rsidRPr="00312B5D">
              <w:rPr>
                <w:color w:val="000000"/>
                <w:sz w:val="22"/>
                <w:szCs w:val="22"/>
                <w:u w:val="single"/>
              </w:rPr>
              <w:t>2022-2023 уч. г., молодые специалисты:</w:t>
            </w:r>
          </w:p>
          <w:p w:rsidR="00312B5D" w:rsidRDefault="00312B5D" w:rsidP="00312B5D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 w:rsidRPr="00312B5D">
              <w:rPr>
                <w:color w:val="000000"/>
                <w:sz w:val="22"/>
                <w:szCs w:val="22"/>
              </w:rPr>
              <w:t>Кирилова Анастасия Николаевна</w:t>
            </w:r>
            <w:r>
              <w:rPr>
                <w:color w:val="000000"/>
                <w:sz w:val="22"/>
                <w:szCs w:val="22"/>
              </w:rPr>
              <w:t>, преподаватель дисциплины «Компьютерная графика»</w:t>
            </w:r>
          </w:p>
          <w:p w:rsidR="00964237" w:rsidRPr="00BF2310" w:rsidRDefault="00964237" w:rsidP="00F30183">
            <w:pPr>
              <w:pStyle w:val="a8"/>
              <w:spacing w:before="0" w:beforeAutospacing="0" w:after="0" w:afterAutospacing="0"/>
              <w:ind w:left="-2" w:hanging="2"/>
              <w:rPr>
                <w:sz w:val="18"/>
                <w:szCs w:val="18"/>
              </w:rPr>
            </w:pPr>
          </w:p>
        </w:tc>
      </w:tr>
      <w:tr w:rsidR="00964237" w:rsidRPr="00BF2310" w:rsidTr="00B73B86">
        <w:trPr>
          <w:trHeight w:val="1752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BF2310" w:rsidRDefault="00964237" w:rsidP="009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учебно-методической продукции для студентов (исключение презентации Power Point)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7AF7" w:rsidRPr="00DA7AF7" w:rsidRDefault="00DA7AF7" w:rsidP="00DA7AF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A7AF7">
              <w:rPr>
                <w:rFonts w:ascii="Times New Roman" w:eastAsiaTheme="minorHAnsi" w:hAnsi="Times New Roman" w:cs="Times New Roman"/>
                <w:b/>
              </w:rPr>
              <w:t>Разработка методических указаний для студентов по выполнению практических работ</w:t>
            </w:r>
            <w:r w:rsidRPr="00DA7AF7">
              <w:rPr>
                <w:rFonts w:ascii="Times New Roman" w:eastAsiaTheme="minorHAnsi" w:hAnsi="Times New Roman" w:cs="Times New Roman"/>
              </w:rPr>
              <w:t xml:space="preserve"> по дисциплине «Информатика» для специальности 15.02.01  Монтаж, техническое обслуживание и ремонт промышленного оборудования (по отраслям)</w:t>
            </w:r>
          </w:p>
          <w:p w:rsidR="00DA7AF7" w:rsidRPr="00DA7AF7" w:rsidRDefault="00DA7AF7" w:rsidP="00DA7AF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A7AF7">
              <w:rPr>
                <w:rFonts w:ascii="Times New Roman" w:eastAsiaTheme="minorHAnsi" w:hAnsi="Times New Roman" w:cs="Times New Roman"/>
                <w:b/>
              </w:rPr>
              <w:t>Разработка методических указаний для студентов по выполнению практических работ</w:t>
            </w:r>
            <w:r w:rsidRPr="00DA7AF7">
              <w:rPr>
                <w:rFonts w:ascii="Times New Roman" w:eastAsiaTheme="minorHAnsi" w:hAnsi="Times New Roman" w:cs="Times New Roman"/>
              </w:rPr>
              <w:t xml:space="preserve"> по дисциплине «Информационные технологии в профессиональной деятельности» для специальности 15.02.01  Монтаж, техническое обслуживание и ремонт промышленного оборудования (по отраслям)</w:t>
            </w:r>
          </w:p>
          <w:p w:rsidR="00DA7AF7" w:rsidRPr="00DA7AF7" w:rsidRDefault="00DA7AF7" w:rsidP="00DA7AF7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DA7AF7">
              <w:rPr>
                <w:rFonts w:ascii="Times New Roman" w:eastAsiaTheme="minorHAnsi" w:hAnsi="Times New Roman" w:cs="Times New Roman"/>
                <w:b/>
              </w:rPr>
              <w:t>Разработка методических рекомендаций по организации  внеаудиторной самостоятельной работы студентов</w:t>
            </w:r>
            <w:r w:rsidRPr="00DA7AF7">
              <w:rPr>
                <w:rFonts w:ascii="Times New Roman" w:eastAsiaTheme="minorHAnsi" w:hAnsi="Times New Roman" w:cs="Times New Roman"/>
              </w:rPr>
              <w:t xml:space="preserve"> по дисциплине «Информатика» по специальности 15.02.01  Монтаж, техническое обслуживание и ремонт промышленного оборудования (по отраслям)</w:t>
            </w:r>
          </w:p>
          <w:p w:rsidR="00DA7AF7" w:rsidRPr="00DA7AF7" w:rsidRDefault="00DA7AF7" w:rsidP="00DA7AF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7AF7">
              <w:rPr>
                <w:rFonts w:ascii="Times New Roman" w:hAnsi="Times New Roman" w:cs="Times New Roman"/>
                <w:b/>
                <w:bCs/>
              </w:rPr>
              <w:t xml:space="preserve">Электронный учебник </w:t>
            </w:r>
            <w:r w:rsidRPr="00DA7AF7">
              <w:rPr>
                <w:rFonts w:ascii="Times New Roman" w:hAnsi="Times New Roman" w:cs="Times New Roman"/>
              </w:rPr>
              <w:t>по дисциплине «Информатика» опубликован на сайте ОГБПОУ «ТПТ»:</w:t>
            </w:r>
            <w:r w:rsidRPr="00DA7AF7">
              <w:rPr>
                <w:rFonts w:ascii="Times New Roman" w:hAnsi="Times New Roman" w:cs="Times New Roman"/>
                <w:b/>
              </w:rPr>
              <w:t xml:space="preserve">  </w:t>
            </w:r>
            <w:hyperlink r:id="rId8" w:history="1">
              <w:r w:rsidRPr="00DA7AF7">
                <w:rPr>
                  <w:rStyle w:val="a3"/>
                  <w:rFonts w:ascii="Times New Roman" w:hAnsi="Times New Roman" w:cs="Times New Roman"/>
                </w:rPr>
                <w:t>http://tpt.tom.ru/umk/informat/uchebnik/index.htm</w:t>
              </w:r>
            </w:hyperlink>
          </w:p>
          <w:p w:rsidR="00DA7AF7" w:rsidRPr="00DA7AF7" w:rsidRDefault="00DA7AF7" w:rsidP="00DA7AF7">
            <w:pPr>
              <w:pStyle w:val="ab"/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7AF7">
              <w:rPr>
                <w:rFonts w:ascii="Times New Roman" w:eastAsiaTheme="minorHAnsi" w:hAnsi="Times New Roman" w:cs="Times New Roman"/>
                <w:b/>
                <w:bCs/>
              </w:rPr>
              <w:t xml:space="preserve">Разработка методических указаний для преподавателей </w:t>
            </w:r>
            <w:r w:rsidRPr="00DA7AF7">
              <w:rPr>
                <w:rFonts w:ascii="Times New Roman" w:hAnsi="Times New Roman" w:cs="Times New Roman"/>
                <w:b/>
                <w:bCs/>
              </w:rPr>
              <w:t xml:space="preserve">при организации и проведении практических занятий </w:t>
            </w:r>
            <w:r w:rsidRPr="00DA7AF7">
              <w:rPr>
                <w:rFonts w:ascii="Times New Roman" w:eastAsiaTheme="minorHAnsi" w:hAnsi="Times New Roman" w:cs="Times New Roman"/>
              </w:rPr>
              <w:t>по дисциплине «Информатика» для специальности 15.02.01  Монтаж, техническое обслуживание и ремонт промышленного оборудования (по отраслям)</w:t>
            </w:r>
          </w:p>
          <w:p w:rsidR="00964237" w:rsidRPr="00BF2310" w:rsidRDefault="00964237" w:rsidP="00EE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64237" w:rsidRPr="00BF2310" w:rsidRDefault="00964237" w:rsidP="00A1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и </w:t>
            </w:r>
            <w:r w:rsidRPr="00A11EA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</w:t>
            </w: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целевых показателей в реализации мероприятий Программы Развития ПОО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5907" w:rsidRDefault="00DA7AF7" w:rsidP="00BD5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D5907" w:rsidRPr="00BD5907">
              <w:rPr>
                <w:rFonts w:ascii="Times New Roman" w:hAnsi="Times New Roman" w:cs="Times New Roman"/>
                <w:color w:val="000000"/>
              </w:rPr>
              <w:t xml:space="preserve">Курирование регионального проекта “Кадры для цифровой экономики” </w:t>
            </w:r>
            <w:r w:rsidR="00BD5907" w:rsidRPr="00BD5907">
              <w:rPr>
                <w:rFonts w:ascii="Times New Roman" w:hAnsi="Times New Roman" w:cs="Times New Roman"/>
              </w:rPr>
              <w:t xml:space="preserve">национальной программы «Цифровая экономика Российской Федерации» </w:t>
            </w:r>
            <w:r w:rsidR="00BD5907" w:rsidRPr="00BD5907">
              <w:rPr>
                <w:rFonts w:ascii="Times New Roman" w:hAnsi="Times New Roman" w:cs="Times New Roman"/>
                <w:color w:val="000000"/>
              </w:rPr>
              <w:t>по программе “Ключевые компетенции цифровой экономики”</w:t>
            </w:r>
            <w:r w:rsidR="00BD5907" w:rsidRPr="00BD5907">
              <w:rPr>
                <w:rFonts w:ascii="Times New Roman" w:hAnsi="Times New Roman" w:cs="Times New Roman"/>
              </w:rPr>
              <w:t>: с 2020 по 2024 гг.</w:t>
            </w:r>
          </w:p>
          <w:p w:rsidR="00964237" w:rsidRPr="00BF2310" w:rsidRDefault="00DA7AF7" w:rsidP="00DA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A7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сайта </w:t>
            </w:r>
            <w:r w:rsidRPr="00DA7AF7">
              <w:rPr>
                <w:rFonts w:ascii="Times New Roman" w:hAnsi="Times New Roman" w:cs="Times New Roman"/>
                <w:sz w:val="24"/>
                <w:szCs w:val="24"/>
              </w:rPr>
              <w:t>ОГБПОУ «ТПТ»</w:t>
            </w:r>
            <w:r w:rsidRPr="00861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237" w:rsidRPr="00BF2310" w:rsidTr="00964237">
        <w:trPr>
          <w:trHeight w:val="1733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632690" w:rsidRDefault="00964237" w:rsidP="00A4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Default="00964237" w:rsidP="000D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69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работе аттестационной комиссии Департамента профессионального образования в качестве руководителя экспертной группы, эксперта</w:t>
            </w:r>
          </w:p>
          <w:p w:rsidR="00964237" w:rsidRPr="00632690" w:rsidRDefault="00964237" w:rsidP="00A4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4237" w:rsidRDefault="00964237" w:rsidP="00964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690">
              <w:rPr>
                <w:rFonts w:ascii="Times New Roman" w:hAnsi="Times New Roman" w:cs="Times New Roman"/>
                <w:sz w:val="18"/>
                <w:szCs w:val="18"/>
              </w:rPr>
              <w:t>Участие в качестве эксперта</w:t>
            </w:r>
            <w:r w:rsidR="00AE69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чемпионатных движений</w:t>
            </w:r>
          </w:p>
          <w:p w:rsidR="00964237" w:rsidRPr="00F65112" w:rsidRDefault="00964237" w:rsidP="009642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F65112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Пункт заполняется </w:t>
            </w:r>
            <w:r w:rsidRPr="00A11EA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в случае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участия</w:t>
            </w:r>
            <w:r w:rsidRPr="00F65112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педагогического работника в перечисленных мероприятиях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4237" w:rsidRPr="00056E71" w:rsidRDefault="00056E71" w:rsidP="000D1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DD0">
              <w:rPr>
                <w:rFonts w:ascii="Times New Roman" w:eastAsia="Times New Roman" w:hAnsi="Times New Roman" w:cs="Times New Roman"/>
                <w:highlight w:val="yellow"/>
              </w:rPr>
              <w:t>Нет участия</w:t>
            </w: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64237" w:rsidRPr="00BF2310" w:rsidRDefault="00964237" w:rsidP="009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9A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4237" w:rsidRPr="00BF2310" w:rsidTr="00964237">
        <w:trPr>
          <w:trHeight w:val="315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4237" w:rsidRPr="00BF2310" w:rsidRDefault="00964237" w:rsidP="0009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Default="00964237" w:rsidP="0063269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5. Активное участие в работе методических объединений педагогических работников организации, </w:t>
            </w:r>
          </w:p>
          <w:p w:rsidR="00964237" w:rsidRDefault="00964237" w:rsidP="0063269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разработке программно-методического сопровождения образовательного процесса,</w:t>
            </w:r>
          </w:p>
          <w:p w:rsidR="00964237" w:rsidRPr="00BF2310" w:rsidRDefault="00964237" w:rsidP="0063269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профессиональных конкурсах (для высшей к/к).</w:t>
            </w:r>
          </w:p>
        </w:tc>
      </w:tr>
      <w:tr w:rsidR="00964237" w:rsidRPr="00BF2310" w:rsidTr="00964237">
        <w:trPr>
          <w:trHeight w:val="315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237" w:rsidRPr="00BF2310" w:rsidRDefault="00964237" w:rsidP="005C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4237" w:rsidRPr="00BF2310" w:rsidRDefault="00964237" w:rsidP="009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31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профессиональных конкурсах не менее чем регионального уровня.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C2823" w:rsidRPr="0003601C" w:rsidRDefault="008C2823" w:rsidP="0003601C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03601C">
              <w:rPr>
                <w:rFonts w:ascii="Times New Roman" w:hAnsi="Times New Roman" w:cs="Times New Roman"/>
              </w:rPr>
              <w:t>Фестиваль открытых уроков</w:t>
            </w:r>
            <w:r w:rsidR="0003601C" w:rsidRPr="0003601C">
              <w:rPr>
                <w:rFonts w:ascii="Times New Roman" w:hAnsi="Times New Roman" w:cs="Times New Roman"/>
              </w:rPr>
              <w:t xml:space="preserve"> ОГБПОУ «ТПТ»: проведение открытого урока «</w:t>
            </w:r>
            <w:r w:rsidR="00013F38">
              <w:rPr>
                <w:rFonts w:ascii="Times New Roman" w:hAnsi="Times New Roman" w:cs="Times New Roman"/>
              </w:rPr>
              <w:t>Электронные таблицы: назначение, структура, адресация, применение формул</w:t>
            </w:r>
            <w:r w:rsidR="0003601C" w:rsidRPr="0003601C">
              <w:rPr>
                <w:rFonts w:ascii="Times New Roman" w:hAnsi="Times New Roman" w:cs="Times New Roman"/>
              </w:rPr>
              <w:t>»</w:t>
            </w:r>
            <w:r w:rsidR="0003601C">
              <w:rPr>
                <w:rFonts w:ascii="Times New Roman" w:hAnsi="Times New Roman" w:cs="Times New Roman"/>
              </w:rPr>
              <w:t>, 2022 г.</w:t>
            </w:r>
            <w:r w:rsidR="0003601C" w:rsidRPr="0003601C">
              <w:rPr>
                <w:rFonts w:ascii="Times New Roman" w:hAnsi="Times New Roman" w:cs="Times New Roman"/>
              </w:rPr>
              <w:t xml:space="preserve">  </w:t>
            </w:r>
          </w:p>
          <w:p w:rsidR="00964237" w:rsidRPr="00C0746A" w:rsidRDefault="00AB251F" w:rsidP="00AB251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51F">
              <w:rPr>
                <w:rFonts w:ascii="Times New Roman" w:hAnsi="Times New Roman" w:cs="Times New Roman"/>
              </w:rPr>
              <w:t>Всероссийский уровень</w:t>
            </w:r>
            <w:r>
              <w:rPr>
                <w:rFonts w:ascii="Times New Roman" w:hAnsi="Times New Roman" w:cs="Times New Roman"/>
              </w:rPr>
              <w:t>:</w:t>
            </w:r>
            <w:r w:rsidRPr="00AB2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B251F">
              <w:rPr>
                <w:rFonts w:ascii="Times New Roman" w:hAnsi="Times New Roman" w:cs="Times New Roman"/>
              </w:rPr>
              <w:t>рохождение НОК “Сервис независимой оценки цифровых компетенций цифровой экономики” на платформе Университет 20.35. Тестирование 66 вопросов + игровая активность ITest. (по заданию ЦОПП)</w:t>
            </w:r>
            <w:r w:rsidR="00C0746A">
              <w:rPr>
                <w:rFonts w:ascii="Times New Roman" w:hAnsi="Times New Roman" w:cs="Times New Roman"/>
              </w:rPr>
              <w:t>, 2022 г.</w:t>
            </w:r>
          </w:p>
        </w:tc>
      </w:tr>
    </w:tbl>
    <w:p w:rsidR="00271BD6" w:rsidRDefault="00271BD6" w:rsidP="00872AD3">
      <w:bookmarkStart w:id="0" w:name="_GoBack"/>
      <w:bookmarkEnd w:id="0"/>
    </w:p>
    <w:sectPr w:rsidR="00271BD6" w:rsidSect="00090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40" w:rsidRDefault="00610440" w:rsidP="00872AD3">
      <w:pPr>
        <w:spacing w:after="0" w:line="240" w:lineRule="auto"/>
      </w:pPr>
      <w:r>
        <w:separator/>
      </w:r>
    </w:p>
  </w:endnote>
  <w:endnote w:type="continuationSeparator" w:id="1">
    <w:p w:rsidR="00610440" w:rsidRDefault="00610440" w:rsidP="0087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40" w:rsidRDefault="00610440" w:rsidP="00872AD3">
      <w:pPr>
        <w:spacing w:after="0" w:line="240" w:lineRule="auto"/>
      </w:pPr>
      <w:r>
        <w:separator/>
      </w:r>
    </w:p>
  </w:footnote>
  <w:footnote w:type="continuationSeparator" w:id="1">
    <w:p w:rsidR="00610440" w:rsidRDefault="00610440" w:rsidP="0087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42"/>
    <w:multiLevelType w:val="hybridMultilevel"/>
    <w:tmpl w:val="1376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7E63"/>
    <w:multiLevelType w:val="hybridMultilevel"/>
    <w:tmpl w:val="A8FC5DDA"/>
    <w:lvl w:ilvl="0" w:tplc="CD1A08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7B82C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E1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380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AC2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2E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20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0C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483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C05D22"/>
    <w:multiLevelType w:val="hybridMultilevel"/>
    <w:tmpl w:val="46CE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309F"/>
    <w:multiLevelType w:val="hybridMultilevel"/>
    <w:tmpl w:val="DB42235C"/>
    <w:lvl w:ilvl="0" w:tplc="21A6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88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832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6A1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879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B66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6D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A5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C4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AB6D1D"/>
    <w:multiLevelType w:val="hybridMultilevel"/>
    <w:tmpl w:val="A25C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000B1"/>
    <w:multiLevelType w:val="hybridMultilevel"/>
    <w:tmpl w:val="4C0A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632E2"/>
    <w:multiLevelType w:val="hybridMultilevel"/>
    <w:tmpl w:val="A23C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15ED8"/>
    <w:multiLevelType w:val="hybridMultilevel"/>
    <w:tmpl w:val="5C86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80D71"/>
    <w:multiLevelType w:val="hybridMultilevel"/>
    <w:tmpl w:val="C5B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B1B7E"/>
    <w:multiLevelType w:val="hybridMultilevel"/>
    <w:tmpl w:val="DD82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904D1"/>
    <w:multiLevelType w:val="hybridMultilevel"/>
    <w:tmpl w:val="C0FA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FA9"/>
    <w:rsid w:val="00013F38"/>
    <w:rsid w:val="00027121"/>
    <w:rsid w:val="000346AB"/>
    <w:rsid w:val="0003601C"/>
    <w:rsid w:val="0005151F"/>
    <w:rsid w:val="00056E71"/>
    <w:rsid w:val="0007428E"/>
    <w:rsid w:val="000753DE"/>
    <w:rsid w:val="00082D97"/>
    <w:rsid w:val="00090FA9"/>
    <w:rsid w:val="000B0AE1"/>
    <w:rsid w:val="000E08F0"/>
    <w:rsid w:val="000E5C7E"/>
    <w:rsid w:val="00112B52"/>
    <w:rsid w:val="00137FCF"/>
    <w:rsid w:val="00150A93"/>
    <w:rsid w:val="001546EA"/>
    <w:rsid w:val="001831BF"/>
    <w:rsid w:val="001B31DB"/>
    <w:rsid w:val="001B6B7A"/>
    <w:rsid w:val="00217EB7"/>
    <w:rsid w:val="00271BD6"/>
    <w:rsid w:val="00283435"/>
    <w:rsid w:val="00293DCF"/>
    <w:rsid w:val="002C4089"/>
    <w:rsid w:val="00312B5D"/>
    <w:rsid w:val="00331F69"/>
    <w:rsid w:val="00392113"/>
    <w:rsid w:val="00393FA4"/>
    <w:rsid w:val="004401E2"/>
    <w:rsid w:val="00451063"/>
    <w:rsid w:val="0048334F"/>
    <w:rsid w:val="004C2395"/>
    <w:rsid w:val="00504F56"/>
    <w:rsid w:val="00505F54"/>
    <w:rsid w:val="0053415D"/>
    <w:rsid w:val="00562C11"/>
    <w:rsid w:val="00590EFC"/>
    <w:rsid w:val="005B4444"/>
    <w:rsid w:val="005C1834"/>
    <w:rsid w:val="005C5231"/>
    <w:rsid w:val="005C5F92"/>
    <w:rsid w:val="00610440"/>
    <w:rsid w:val="00632690"/>
    <w:rsid w:val="00655339"/>
    <w:rsid w:val="00694287"/>
    <w:rsid w:val="006A4CAD"/>
    <w:rsid w:val="006F51FD"/>
    <w:rsid w:val="00712DD0"/>
    <w:rsid w:val="00720BB7"/>
    <w:rsid w:val="00730EA8"/>
    <w:rsid w:val="00743F97"/>
    <w:rsid w:val="00794D99"/>
    <w:rsid w:val="007A0458"/>
    <w:rsid w:val="007C3D45"/>
    <w:rsid w:val="007C4232"/>
    <w:rsid w:val="0083231F"/>
    <w:rsid w:val="008428B6"/>
    <w:rsid w:val="008726EF"/>
    <w:rsid w:val="00872AD3"/>
    <w:rsid w:val="008A0D37"/>
    <w:rsid w:val="008C2784"/>
    <w:rsid w:val="008C2823"/>
    <w:rsid w:val="008C69C8"/>
    <w:rsid w:val="00902023"/>
    <w:rsid w:val="00911168"/>
    <w:rsid w:val="00963D9F"/>
    <w:rsid w:val="00964237"/>
    <w:rsid w:val="0099741D"/>
    <w:rsid w:val="009A6FAB"/>
    <w:rsid w:val="009C634A"/>
    <w:rsid w:val="009D534E"/>
    <w:rsid w:val="00A11EA4"/>
    <w:rsid w:val="00A340DD"/>
    <w:rsid w:val="00A40AB3"/>
    <w:rsid w:val="00A423CF"/>
    <w:rsid w:val="00A774E9"/>
    <w:rsid w:val="00A805D9"/>
    <w:rsid w:val="00AB251F"/>
    <w:rsid w:val="00AE6904"/>
    <w:rsid w:val="00B00B2E"/>
    <w:rsid w:val="00B174FF"/>
    <w:rsid w:val="00B73B86"/>
    <w:rsid w:val="00B75BFF"/>
    <w:rsid w:val="00B7770D"/>
    <w:rsid w:val="00B92BD7"/>
    <w:rsid w:val="00BA4080"/>
    <w:rsid w:val="00BD5907"/>
    <w:rsid w:val="00BF2310"/>
    <w:rsid w:val="00C0746A"/>
    <w:rsid w:val="00C13050"/>
    <w:rsid w:val="00C7330D"/>
    <w:rsid w:val="00C85A93"/>
    <w:rsid w:val="00C87EA8"/>
    <w:rsid w:val="00CA33DB"/>
    <w:rsid w:val="00CB782D"/>
    <w:rsid w:val="00CC2CD0"/>
    <w:rsid w:val="00D022E2"/>
    <w:rsid w:val="00D95C40"/>
    <w:rsid w:val="00D96F14"/>
    <w:rsid w:val="00DA147F"/>
    <w:rsid w:val="00DA7AF7"/>
    <w:rsid w:val="00DC62AA"/>
    <w:rsid w:val="00E070EC"/>
    <w:rsid w:val="00E326C9"/>
    <w:rsid w:val="00E82825"/>
    <w:rsid w:val="00E84CAF"/>
    <w:rsid w:val="00E95F5D"/>
    <w:rsid w:val="00EC5404"/>
    <w:rsid w:val="00EE23C4"/>
    <w:rsid w:val="00F16480"/>
    <w:rsid w:val="00F30183"/>
    <w:rsid w:val="00F303DF"/>
    <w:rsid w:val="00F64C51"/>
    <w:rsid w:val="00F6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FA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AD3"/>
  </w:style>
  <w:style w:type="paragraph" w:styleId="a6">
    <w:name w:val="footer"/>
    <w:basedOn w:val="a"/>
    <w:link w:val="a7"/>
    <w:uiPriority w:val="99"/>
    <w:semiHidden/>
    <w:unhideWhenUsed/>
    <w:rsid w:val="008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AD3"/>
  </w:style>
  <w:style w:type="paragraph" w:styleId="a8">
    <w:name w:val="Normal (Web)"/>
    <w:basedOn w:val="a"/>
    <w:uiPriority w:val="99"/>
    <w:semiHidden/>
    <w:rsid w:val="004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2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C2CD0"/>
    <w:pPr>
      <w:ind w:left="720"/>
      <w:contextualSpacing/>
    </w:pPr>
  </w:style>
  <w:style w:type="paragraph" w:styleId="ac">
    <w:name w:val="Body Text"/>
    <w:basedOn w:val="a"/>
    <w:link w:val="ad"/>
    <w:rsid w:val="00B73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character" w:customStyle="1" w:styleId="ad">
    <w:name w:val="Основной текст Знак"/>
    <w:basedOn w:val="a0"/>
    <w:link w:val="ac"/>
    <w:rsid w:val="00B73B86"/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paragraph" w:styleId="ae">
    <w:name w:val="Title"/>
    <w:basedOn w:val="a"/>
    <w:link w:val="af"/>
    <w:qFormat/>
    <w:rsid w:val="00B73B8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B73B86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6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6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6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t.tom.ru/umk/informat/uchebnik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5D13-BFF3-4599-B6CA-2EDA65C0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2023-11-16T06:12:00Z</cp:lastPrinted>
  <dcterms:created xsi:type="dcterms:W3CDTF">2023-11-16T06:15:00Z</dcterms:created>
  <dcterms:modified xsi:type="dcterms:W3CDTF">2023-12-13T07:45:00Z</dcterms:modified>
</cp:coreProperties>
</file>