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1B" w:rsidRDefault="0042711B" w:rsidP="0042711B">
      <w:pPr>
        <w:pStyle w:val="1"/>
        <w:rPr>
          <w:sz w:val="24"/>
          <w:szCs w:val="24"/>
        </w:rPr>
      </w:pPr>
      <w:bookmarkStart w:id="0" w:name="_Toc402120988"/>
      <w:r>
        <w:rPr>
          <w:sz w:val="24"/>
          <w:szCs w:val="24"/>
        </w:rPr>
        <w:t>Создание эмблемы специальности средствами графического редактора</w:t>
      </w:r>
      <w:bookmarkEnd w:id="0"/>
    </w:p>
    <w:p w:rsidR="0042711B" w:rsidRDefault="0042711B" w:rsidP="0042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711B" w:rsidRDefault="0042711B" w:rsidP="00427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Создать эмблему специальности средствами графического редактора.</w:t>
      </w:r>
    </w:p>
    <w:p w:rsidR="0042711B" w:rsidRDefault="0042711B" w:rsidP="004271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и рекомендации по разработке эмблемы: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Эмблема оформляется на листе 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или А5, печатается на принтере. Преподавателю сдается бумажный вариант рисунка и электронный документ в формате *.</w:t>
      </w:r>
      <w:r>
        <w:rPr>
          <w:rFonts w:ascii="Times New Roman" w:hAnsi="Times New Roman"/>
          <w:sz w:val="24"/>
          <w:szCs w:val="24"/>
          <w:lang w:val="en-US"/>
        </w:rPr>
        <w:t>bmp</w:t>
      </w:r>
      <w:r w:rsidRPr="0042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*.</w:t>
      </w:r>
      <w:r>
        <w:rPr>
          <w:rFonts w:ascii="Times New Roman" w:hAnsi="Times New Roman"/>
          <w:sz w:val="24"/>
          <w:szCs w:val="24"/>
          <w:lang w:val="en-US"/>
        </w:rPr>
        <w:t>jpg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Оформить эмблему можно в любом  графическом редакторе с использованием любых доступных инструментов.  Рисунок должен быть цветным. Форма эмблемы произвольная.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При создании эмблемы можно использовать ресурсы Интернет.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Не допускается использование изображений герба РФ, другой государственной символики и общеизвестных брендов.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В эмблеме художественно-графическими средствами следует воплотить в понятной, выразительной, оригинальной форме образ своей специальности, будущей профессии. Все объекты эмблемы должны нести символический смысл.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Ниже или рядом с эмблемой дается  авторская трактовка значения каждого элемента символики в эмблеме.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На каждом рисунке в правом верхнем углу следует ввести служебную информацию: № группы, фамилию, инициалы студента (шрифт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 w:rsidRPr="0042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42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b/>
          <w:sz w:val="24"/>
          <w:szCs w:val="24"/>
        </w:rPr>
        <w:tab/>
      </w:r>
    </w:p>
    <w:p w:rsidR="0042711B" w:rsidRDefault="0042711B" w:rsidP="004271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11B" w:rsidRDefault="0042711B" w:rsidP="004271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p w:rsidR="0042711B" w:rsidRDefault="0042711B" w:rsidP="0042711B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Соответствие выбранной символики  своей специальности – 1 балл;</w:t>
      </w:r>
    </w:p>
    <w:p w:rsidR="0042711B" w:rsidRDefault="0042711B" w:rsidP="0042711B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уровень выполнения работы, гармоничность цветовой гаммы – 1 балл;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замысла – 2 балла;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Обоснованность элементов эмблемы – 1 балл;</w:t>
      </w:r>
    </w:p>
    <w:p w:rsidR="0042711B" w:rsidRDefault="0042711B" w:rsidP="004271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1C0A9B" w:rsidRDefault="001C0A9B"/>
    <w:p w:rsidR="0042711B" w:rsidRDefault="0042711B"/>
    <w:p w:rsidR="0042711B" w:rsidRDefault="0042711B" w:rsidP="0042711B">
      <w:pPr>
        <w:pStyle w:val="1"/>
        <w:rPr>
          <w:sz w:val="24"/>
          <w:szCs w:val="24"/>
        </w:rPr>
      </w:pPr>
      <w:r>
        <w:rPr>
          <w:sz w:val="24"/>
          <w:szCs w:val="24"/>
        </w:rPr>
        <w:t>Создание эмблемы специальности средствами графического редактора</w:t>
      </w:r>
    </w:p>
    <w:p w:rsidR="0042711B" w:rsidRDefault="0042711B" w:rsidP="0042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711B" w:rsidRDefault="0042711B" w:rsidP="00427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Создать эмблему специальности средствами графического редактора.</w:t>
      </w:r>
    </w:p>
    <w:p w:rsidR="0042711B" w:rsidRDefault="0042711B" w:rsidP="004271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и рекомендации по разработке эмблемы: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Эмблема оформляется на листе 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или А5, печатается на принтере. Преподавателю сдается бумажный вариант рисунка и электронный документ в формате *.</w:t>
      </w:r>
      <w:r>
        <w:rPr>
          <w:rFonts w:ascii="Times New Roman" w:hAnsi="Times New Roman"/>
          <w:sz w:val="24"/>
          <w:szCs w:val="24"/>
          <w:lang w:val="en-US"/>
        </w:rPr>
        <w:t>bmp</w:t>
      </w:r>
      <w:r w:rsidRPr="0042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*.</w:t>
      </w:r>
      <w:r>
        <w:rPr>
          <w:rFonts w:ascii="Times New Roman" w:hAnsi="Times New Roman"/>
          <w:sz w:val="24"/>
          <w:szCs w:val="24"/>
          <w:lang w:val="en-US"/>
        </w:rPr>
        <w:t>jpg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Оформить эмблему можно в любом  графическом редакторе с использованием любых доступных инструментов.  Рисунок должен быть цветным. Форма эмблемы произвольная.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При создании эмблемы можно использовать ресурсы Интернет.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Не допускается использование изображений герба РФ, другой государственной символики и общеизвестных брендов.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В эмблеме художественно-графическими средствами следует воплотить в понятной, выразительной, оригинальной форме образ своей специальности, будущей профессии. Все объекты эмблемы должны нести символический смысл.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Ниже или рядом с эмблемой дается  авторская трактовка значения каждого элемента символики в эмблеме.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На каждом рисунке в правом верхнем углу следует ввести служебную информацию: № группы, фамилию, инициалы студента (шрифт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 w:rsidRPr="0042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42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b/>
          <w:sz w:val="24"/>
          <w:szCs w:val="24"/>
        </w:rPr>
        <w:tab/>
      </w:r>
    </w:p>
    <w:p w:rsidR="0042711B" w:rsidRDefault="0042711B" w:rsidP="004271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11B" w:rsidRDefault="0042711B" w:rsidP="004271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p w:rsidR="0042711B" w:rsidRDefault="0042711B" w:rsidP="0042711B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Соответствие выбранной символики  своей специальности – 1 балл;</w:t>
      </w:r>
    </w:p>
    <w:p w:rsidR="0042711B" w:rsidRDefault="0042711B" w:rsidP="0042711B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уровень выполнения работы, гармоничность цветовой гаммы – 1 балл;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замысла – 2 балла;</w:t>
      </w:r>
    </w:p>
    <w:p w:rsidR="0042711B" w:rsidRDefault="0042711B" w:rsidP="004271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Обоснованность элементов эмблемы – 1 балл;</w:t>
      </w:r>
    </w:p>
    <w:p w:rsidR="0042711B" w:rsidRDefault="0042711B" w:rsidP="004271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42711B" w:rsidRDefault="0042711B"/>
    <w:sectPr w:rsidR="0042711B" w:rsidSect="0042711B">
      <w:type w:val="continuous"/>
      <w:pgSz w:w="11907" w:h="16840" w:code="9"/>
      <w:pgMar w:top="426" w:right="567" w:bottom="113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2711B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0512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065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11B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258E2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1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0174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hAnsi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BE0174"/>
    <w:pPr>
      <w:keepNext/>
      <w:widowControl w:val="0"/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BE0174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2474</Characters>
  <Application>Microsoft Office Word</Application>
  <DocSecurity>0</DocSecurity>
  <Lines>20</Lines>
  <Paragraphs>5</Paragraphs>
  <ScaleCrop>false</ScaleCrop>
  <Company>Wolfish Lair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2014-11-07T04:36:00Z</dcterms:created>
  <dcterms:modified xsi:type="dcterms:W3CDTF">2014-11-07T04:38:00Z</dcterms:modified>
</cp:coreProperties>
</file>