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45" w:rsidRPr="00F31BF1" w:rsidRDefault="00EF1EC5" w:rsidP="00F31BF1">
      <w:pPr>
        <w:pStyle w:val="7"/>
        <w:jc w:val="center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F31BF1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ПРОТОКОЛ № 9</w:t>
      </w:r>
    </w:p>
    <w:p w:rsidR="00446445" w:rsidRDefault="00EF1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446445" w:rsidRDefault="00EF1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446445" w:rsidRDefault="00EF1EC5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«18» февраля  2022 г.</w:t>
      </w:r>
    </w:p>
    <w:p w:rsidR="00446445" w:rsidRDefault="00EF1EC5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овали (онлайн, удаленно):</w:t>
      </w:r>
    </w:p>
    <w:p w:rsidR="00446445" w:rsidRDefault="00EF1EC5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Онскуль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</w:t>
      </w:r>
      <w:proofErr w:type="gramEnd"/>
    </w:p>
    <w:p w:rsidR="00446445" w:rsidRDefault="00EF1EC5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446445" w:rsidRPr="00F31BF1" w:rsidRDefault="00EF1EC5" w:rsidP="00F31BF1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BF1">
        <w:rPr>
          <w:rFonts w:ascii="Times New Roman" w:hAnsi="Times New Roman" w:cs="Times New Roman"/>
          <w:sz w:val="28"/>
          <w:szCs w:val="28"/>
        </w:rPr>
        <w:t>О результатах участия в III Региональной научно-практической студенческой конференции «Профессионал XXI века: настоящее, будущее» (далее – конференция)</w:t>
      </w:r>
    </w:p>
    <w:p w:rsidR="00F31BF1" w:rsidRPr="00F31BF1" w:rsidRDefault="00F31BF1" w:rsidP="00F31BF1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BF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рассмотрении МР</w:t>
      </w:r>
      <w:r w:rsidRPr="00F31BF1">
        <w:rPr>
          <w:rFonts w:ascii="Times New Roman" w:hAnsi="Times New Roman" w:cs="Times New Roman"/>
          <w:sz w:val="28"/>
          <w:szCs w:val="28"/>
        </w:rPr>
        <w:t xml:space="preserve"> открытого урока преподавателя </w:t>
      </w:r>
      <w:proofErr w:type="spellStart"/>
      <w:r w:rsidRPr="00F31BF1">
        <w:rPr>
          <w:rFonts w:ascii="Times New Roman" w:hAnsi="Times New Roman" w:cs="Times New Roman"/>
          <w:sz w:val="28"/>
          <w:szCs w:val="28"/>
        </w:rPr>
        <w:t>О.П.Кочетковой</w:t>
      </w:r>
      <w:proofErr w:type="spellEnd"/>
    </w:p>
    <w:p w:rsidR="00446445" w:rsidRDefault="00F31BF1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1EC5">
        <w:rPr>
          <w:rFonts w:ascii="Times New Roman" w:hAnsi="Times New Roman" w:cs="Times New Roman"/>
          <w:sz w:val="28"/>
          <w:szCs w:val="28"/>
        </w:rPr>
        <w:t>.</w:t>
      </w:r>
      <w:r w:rsidR="00EF1EC5">
        <w:rPr>
          <w:rFonts w:ascii="Times New Roman" w:hAnsi="Times New Roman" w:cs="Times New Roman"/>
          <w:sz w:val="14"/>
          <w:szCs w:val="14"/>
        </w:rPr>
        <w:t xml:space="preserve"> </w:t>
      </w:r>
      <w:r w:rsidR="00EF1EC5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февраль 2022 г.</w:t>
      </w:r>
    </w:p>
    <w:p w:rsidR="00446445" w:rsidRDefault="00EF1EC5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446445" w:rsidRDefault="00EF1EC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F31BF1" w:rsidRPr="00F31BF1" w:rsidRDefault="00EF1EC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BF1">
        <w:rPr>
          <w:rFonts w:ascii="Times New Roman" w:hAnsi="Times New Roman" w:cs="Times New Roman"/>
          <w:sz w:val="28"/>
          <w:szCs w:val="28"/>
        </w:rPr>
        <w:t xml:space="preserve"> </w:t>
      </w:r>
      <w:r w:rsidR="00F31BF1" w:rsidRPr="00F31BF1">
        <w:rPr>
          <w:rFonts w:ascii="Times New Roman" w:hAnsi="Times New Roman" w:cs="Times New Roman"/>
          <w:sz w:val="28"/>
          <w:szCs w:val="28"/>
        </w:rPr>
        <w:t xml:space="preserve">В ходе анализа МР Кочетковой О.П. по УД </w:t>
      </w:r>
      <w:r w:rsidR="00F31BF1">
        <w:rPr>
          <w:rFonts w:ascii="Times New Roman" w:hAnsi="Times New Roman" w:cs="Times New Roman"/>
          <w:sz w:val="28"/>
          <w:szCs w:val="28"/>
        </w:rPr>
        <w:t>«</w:t>
      </w:r>
      <w:r w:rsidR="00F31BF1" w:rsidRPr="00F31BF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F31BF1">
        <w:rPr>
          <w:rFonts w:ascii="Times New Roman" w:hAnsi="Times New Roman" w:cs="Times New Roman"/>
          <w:sz w:val="28"/>
          <w:szCs w:val="28"/>
        </w:rPr>
        <w:t>»</w:t>
      </w:r>
      <w:r w:rsidR="00F31BF1" w:rsidRPr="00F31BF1">
        <w:rPr>
          <w:rFonts w:ascii="Times New Roman" w:hAnsi="Times New Roman" w:cs="Times New Roman"/>
          <w:sz w:val="28"/>
          <w:szCs w:val="28"/>
        </w:rPr>
        <w:t>, запланированного на 22.02.2022, был сформулирован</w:t>
      </w:r>
      <w:r w:rsidR="00F31BF1">
        <w:rPr>
          <w:rFonts w:ascii="Times New Roman" w:hAnsi="Times New Roman" w:cs="Times New Roman"/>
          <w:sz w:val="28"/>
          <w:szCs w:val="28"/>
        </w:rPr>
        <w:t xml:space="preserve"> ряд</w:t>
      </w:r>
      <w:r w:rsidR="00F31BF1" w:rsidRPr="00F31BF1">
        <w:rPr>
          <w:rFonts w:ascii="Times New Roman" w:hAnsi="Times New Roman" w:cs="Times New Roman"/>
          <w:sz w:val="28"/>
          <w:szCs w:val="28"/>
        </w:rPr>
        <w:t xml:space="preserve"> рекомендаций на доработку.</w:t>
      </w:r>
    </w:p>
    <w:p w:rsidR="00792524" w:rsidRPr="00792524" w:rsidRDefault="00EF1EC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от ТПТ было официально заявлено порядка 40 участников, 20 из них стали призерами и победителями студенческой конференции в различных секциях. </w:t>
      </w:r>
    </w:p>
    <w:p w:rsidR="00EF1EC5" w:rsidRPr="00792524" w:rsidRDefault="00EF1EC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Выражаем благодарность всем руководителям, подготовившим на конференцию </w:t>
      </w:r>
      <w:r w:rsidR="00792524"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23 студента</w:t>
      </w: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EF1EC5" w:rsidRPr="00792524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1.1.Виниченко Я.А. (1 работа</w:t>
      </w:r>
      <w:r w:rsidR="00373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участника), </w:t>
      </w:r>
    </w:p>
    <w:p w:rsidR="00EF1EC5" w:rsidRPr="00792524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1.2.Кочеткова О.П.(</w:t>
      </w:r>
      <w:r w:rsidR="00792524"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792524"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ы – 2+2</w:t>
      </w: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</w:t>
      </w:r>
      <w:r w:rsidR="00792524"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92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</w:p>
    <w:p w:rsidR="00EF1EC5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1.3.Метелькова Е.А. (3 работы: 2 место, 2 студента; 3 место, 1 студент; 2 участника), </w:t>
      </w:r>
    </w:p>
    <w:p w:rsidR="00EF1EC5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1.4.Онскуль М.К.(1 работа, 3 место, 2 студента),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1EC5" w:rsidRPr="00EF1EC5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1.5.</w:t>
      </w:r>
      <w:r w:rsidRPr="00EF1EC5">
        <w:rPr>
          <w:rFonts w:ascii="Times New Roman" w:hAnsi="Times New Roman" w:cs="Times New Roman"/>
          <w:b/>
          <w:sz w:val="28"/>
          <w:szCs w:val="28"/>
        </w:rPr>
        <w:t xml:space="preserve">Пирогова С.И. (1 работа, 3 место, 3 студента), </w:t>
      </w:r>
    </w:p>
    <w:p w:rsidR="00EF1EC5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1.6.Попилова И.А. (2 работы: 2+2 участника), </w:t>
      </w:r>
    </w:p>
    <w:p w:rsidR="00446445" w:rsidRDefault="00EF1EC5" w:rsidP="00EF1EC5">
      <w:pPr>
        <w:spacing w:after="0"/>
        <w:ind w:left="1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1.7.Рязанова Г.М.(2 работы: 1+2 участника).</w:t>
      </w:r>
    </w:p>
    <w:p w:rsidR="00446445" w:rsidRDefault="00EF1EC5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446445" w:rsidRDefault="00EF1EC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Принимать активное участие в мероприятиях, заявленных в плане ДПО ТО! Если разрешается до 3-х участников на работу, использовать эту возможность в целях снижениях риска различных непредвиденных обстоятельств. </w:t>
      </w:r>
    </w:p>
    <w:p w:rsidR="00446445" w:rsidRDefault="00EF1EC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февраль 2022 г. </w:t>
      </w:r>
    </w:p>
    <w:p w:rsidR="00446445" w:rsidRDefault="0044644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446445" w:rsidRDefault="00EF1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февраль 2022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40"/>
        <w:gridCol w:w="765"/>
        <w:gridCol w:w="1055"/>
        <w:gridCol w:w="505"/>
      </w:tblGrid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5" w:type="dxa"/>
            <w:vMerge w:val="restart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Подпись</w:t>
            </w: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мероприятия </w:t>
            </w:r>
          </w:p>
        </w:tc>
        <w:tc>
          <w:tcPr>
            <w:tcW w:w="540" w:type="dxa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Балл </w:t>
            </w:r>
          </w:p>
        </w:tc>
        <w:tc>
          <w:tcPr>
            <w:tcW w:w="765" w:type="dxa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Прим.</w:t>
            </w:r>
          </w:p>
        </w:tc>
        <w:tc>
          <w:tcPr>
            <w:tcW w:w="1055" w:type="dxa"/>
            <w:vMerge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08" w:type="dxa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72" w:type="dxa"/>
            <w:gridSpan w:val="2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540" w:type="dxa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55" w:type="dxa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05" w:type="dxa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Бастракова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Е.Р.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В.К.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37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"ТПТ" во Всероссийской массовой лыжной гонке "Лыжня России" (участие 10 ч</w:t>
            </w:r>
            <w:r w:rsidR="00373017">
              <w:rPr>
                <w:rFonts w:ascii="Times New Roman" w:hAnsi="Times New Roman" w:cs="Times New Roman"/>
                <w:sz w:val="19"/>
                <w:szCs w:val="19"/>
              </w:rPr>
              <w:t>ел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). </w:t>
            </w:r>
          </w:p>
        </w:tc>
        <w:tc>
          <w:tcPr>
            <w:tcW w:w="540" w:type="dxa"/>
            <w:vAlign w:val="center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446445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373017" w:rsidRDefault="00373017" w:rsidP="0037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26-30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января (</w:t>
            </w: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юноши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)</w:t>
            </w: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  4.02-7.02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(девушки)</w:t>
            </w:r>
          </w:p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региональных соревнованиях по баскетболу среди студентов ПОО в рамках декады "Спорт и здоровье" (девушки 4 место). </w:t>
            </w:r>
          </w:p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региональных соревнованиях по баскетболу среди студентов ПОО в рамках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декады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"С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порта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здоровья" (юноши 2место )</w:t>
            </w:r>
          </w:p>
          <w:p w:rsidR="00446445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1+2=3</w:t>
            </w:r>
          </w:p>
        </w:tc>
        <w:tc>
          <w:tcPr>
            <w:tcW w:w="540" w:type="dxa"/>
            <w:vAlign w:val="center"/>
          </w:tcPr>
          <w:p w:rsidR="00446445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6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Всероссийской массовой лыжной гонке </w:t>
            </w:r>
          </w:p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"Лыжня России" - личное участие. </w:t>
            </w:r>
          </w:p>
        </w:tc>
        <w:tc>
          <w:tcPr>
            <w:tcW w:w="540" w:type="dxa"/>
            <w:vAlign w:val="center"/>
          </w:tcPr>
          <w:p w:rsidR="00446445" w:rsidRDefault="00EF1EC5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Вардугин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446445" w:rsidRDefault="00EF1EC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  <w:vMerge w:val="restart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Виниченко Я.А.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20.01.2022 Участие в ОМО преподавателей экономических дисциплин. Выступление с докладом. </w:t>
            </w:r>
            <w:hyperlink r:id="rId7">
              <w:r>
                <w:rPr>
                  <w:rFonts w:ascii="Times New Roman" w:hAnsi="Times New Roman" w:cs="Times New Roman"/>
                  <w:color w:val="1155CC"/>
                  <w:sz w:val="19"/>
                  <w:szCs w:val="19"/>
                  <w:u w:val="single"/>
                </w:rPr>
                <w:t>Программа заседания</w:t>
              </w:r>
            </w:hyperlink>
          </w:p>
        </w:tc>
        <w:tc>
          <w:tcPr>
            <w:tcW w:w="540" w:type="dxa"/>
            <w:vAlign w:val="center"/>
          </w:tcPr>
          <w:p w:rsidR="00446445" w:rsidRDefault="00EF1EC5" w:rsidP="0037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446445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  <w:vMerge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EF1EC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Региональная НПК “Профессионал 21 века”, участие, 1 работа: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Борнашова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А., гр. 211р2, Зотова А., гр.211р2</w:t>
            </w:r>
          </w:p>
        </w:tc>
        <w:tc>
          <w:tcPr>
            <w:tcW w:w="540" w:type="dxa"/>
            <w:vAlign w:val="center"/>
          </w:tcPr>
          <w:p w:rsidR="00446445" w:rsidRDefault="00EF1EC5" w:rsidP="00373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446445" w:rsidRDefault="00EF1EC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Зайчиков И.М.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446445" w:rsidRP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46445" w:rsidTr="0001191E">
        <w:trPr>
          <w:trHeight w:val="20"/>
          <w:jc w:val="center"/>
        </w:trPr>
        <w:tc>
          <w:tcPr>
            <w:tcW w:w="265" w:type="dxa"/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446445" w:rsidRDefault="00EF1EC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Егорова М.С.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445" w:rsidRDefault="00446445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446445" w:rsidRDefault="00446445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446445" w:rsidRDefault="00EF1EC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446445" w:rsidRDefault="00446445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Кочеткова О.П.</w:t>
            </w:r>
          </w:p>
          <w:p w:rsidR="00792524" w:rsidRDefault="00792524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C02D7C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792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Региональная НПК “Профессионал 21 века”, дипломы участников: 2 работы по 2 студента</w:t>
            </w:r>
          </w:p>
        </w:tc>
        <w:tc>
          <w:tcPr>
            <w:tcW w:w="540" w:type="dxa"/>
            <w:vAlign w:val="center"/>
          </w:tcPr>
          <w:p w:rsidR="00792524" w:rsidRDefault="00792524" w:rsidP="00C02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1*2</w:t>
            </w:r>
          </w:p>
        </w:tc>
        <w:tc>
          <w:tcPr>
            <w:tcW w:w="76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792524" w:rsidRDefault="00792524" w:rsidP="0001191E">
            <w:pPr>
              <w:widowControl w:val="0"/>
              <w:spacing w:after="0" w:line="240" w:lineRule="auto"/>
              <w:jc w:val="both"/>
              <w:rPr>
                <w:rFonts w:ascii="Roboto" w:eastAsia="Roboto" w:hAnsi="Roboto" w:cs="Roboto"/>
                <w:sz w:val="16"/>
                <w:szCs w:val="16"/>
                <w:highlight w:val="white"/>
              </w:rPr>
            </w:pP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И.Е.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"ТПТ" во Всероссийской массовой лыжной гонке "Лыжня России" (участие 10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). </w:t>
            </w: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92524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373017" w:rsidRDefault="00373017" w:rsidP="0037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20-25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января</w:t>
            </w: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юноши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)</w:t>
            </w: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. 30-3.02 И.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 (девушки)</w:t>
            </w:r>
          </w:p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региональных соревнованиях по баскетболу среди студентов ПОО в рамках декады "Спорт и здоровье" (девушки 4 место). </w:t>
            </w:r>
          </w:p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региональных соревнованиях по баскетболу среди студентов ПОО в рамках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декады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"С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порта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здоровья" (юноши 2место )</w:t>
            </w:r>
          </w:p>
          <w:p w:rsidR="00792524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1+2=3</w:t>
            </w:r>
          </w:p>
        </w:tc>
        <w:tc>
          <w:tcPr>
            <w:tcW w:w="540" w:type="dxa"/>
            <w:vAlign w:val="center"/>
          </w:tcPr>
          <w:p w:rsidR="00792524" w:rsidRDefault="00373017" w:rsidP="0037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Всероссийской массовой лыжной гонке </w:t>
            </w:r>
          </w:p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"Лыжня России" - личное участие. </w:t>
            </w: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Пирогова С.И.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Региональная НПК “Профессионал 21 века”, </w:t>
            </w:r>
          </w:p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 работа: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Килин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Клок, Першин 151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, III призовое место</w:t>
            </w: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92524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4,5</w:t>
            </w:r>
          </w:p>
        </w:tc>
        <w:tc>
          <w:tcPr>
            <w:tcW w:w="505" w:type="dxa"/>
            <w:vMerge w:val="restart"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Организация регистрации студентов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138э и 138к к участию в 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Иннополис</w:t>
            </w:r>
            <w:proofErr w:type="spellEnd"/>
          </w:p>
        </w:tc>
        <w:tc>
          <w:tcPr>
            <w:tcW w:w="540" w:type="dxa"/>
            <w:vAlign w:val="center"/>
          </w:tcPr>
          <w:p w:rsidR="00792524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792524" w:rsidRP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92524" w:rsidRPr="00373017" w:rsidRDefault="00792524" w:rsidP="0037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Сбор заявлений и СОПД, Ввод данных  студентов в систему CRM, </w:t>
            </w:r>
            <w:proofErr w:type="gramStart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( </w:t>
            </w:r>
            <w:proofErr w:type="gramEnd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1 поток)  </w:t>
            </w:r>
            <w:proofErr w:type="spellStart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138э и </w:t>
            </w:r>
            <w:proofErr w:type="spellStart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138к</w:t>
            </w:r>
            <w:r w:rsidR="00373017"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(14+20</w:t>
            </w:r>
            <w:r w:rsidR="00373017">
              <w:rPr>
                <w:rFonts w:ascii="Times New Roman" w:hAnsi="Times New Roman" w:cs="Times New Roman"/>
                <w:sz w:val="19"/>
                <w:szCs w:val="19"/>
              </w:rPr>
              <w:t>=34</w:t>
            </w:r>
            <w:r w:rsidR="00373017" w:rsidRPr="00373017">
              <w:rPr>
                <w:rFonts w:ascii="Times New Roman" w:hAnsi="Times New Roman" w:cs="Times New Roman"/>
                <w:sz w:val="19"/>
                <w:szCs w:val="19"/>
              </w:rPr>
              <w:t xml:space="preserve"> чел)</w:t>
            </w:r>
          </w:p>
        </w:tc>
        <w:tc>
          <w:tcPr>
            <w:tcW w:w="540" w:type="dxa"/>
            <w:vAlign w:val="center"/>
          </w:tcPr>
          <w:p w:rsidR="00792524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ОМО преподавателей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ПД 25 января. Обсуждение новых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ФГОСов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 информатике и заданий региональной олимпиады</w:t>
            </w: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92524" w:rsidTr="0001191E">
        <w:trPr>
          <w:trHeight w:val="20"/>
          <w:jc w:val="center"/>
        </w:trPr>
        <w:tc>
          <w:tcPr>
            <w:tcW w:w="265" w:type="dxa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792524" w:rsidRDefault="00792524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92524" w:rsidRDefault="00792524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ОМО преподавателей математики 10 февраля  </w:t>
            </w:r>
          </w:p>
        </w:tc>
        <w:tc>
          <w:tcPr>
            <w:tcW w:w="540" w:type="dxa"/>
            <w:vAlign w:val="center"/>
          </w:tcPr>
          <w:p w:rsidR="00792524" w:rsidRDefault="00792524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792524" w:rsidRDefault="00792524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Рязанова Г.М.</w:t>
            </w:r>
          </w:p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2B0A1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1.1.1.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2B0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Региональная НПК “Профессионал 21 века”, </w:t>
            </w:r>
          </w:p>
          <w:p w:rsidR="00373017" w:rsidRDefault="00373017" w:rsidP="002B0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 команды, участие (1*2)</w:t>
            </w:r>
          </w:p>
          <w:p w:rsidR="00373017" w:rsidRDefault="00373017" w:rsidP="002B0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1.Колесников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Цурганова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О. гр. К381</w:t>
            </w:r>
          </w:p>
          <w:p w:rsidR="00373017" w:rsidRDefault="00373017" w:rsidP="002B0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2.Козловская А. гр. К381</w:t>
            </w:r>
          </w:p>
        </w:tc>
        <w:tc>
          <w:tcPr>
            <w:tcW w:w="540" w:type="dxa"/>
            <w:vAlign w:val="center"/>
          </w:tcPr>
          <w:p w:rsidR="00373017" w:rsidRPr="00373017" w:rsidRDefault="00373017" w:rsidP="002B0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301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7,5+</w:t>
            </w:r>
          </w:p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613,72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ОМО преподавателей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ПД 25 января. Обсуждение новых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ФГОСов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 информатике и заданий региональной олимпиады.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Переработка документации по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. 38.02.01 (декабрь-январь) РП ПМ.01, ПМ.05, КОС ПМ.02, ПМ.05, РП.УП.04;  Итого=5*0,5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:rsidR="00373017" w:rsidRDefault="00373017" w:rsidP="000119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Семинар-совещание (по проекту ЦОПП) 08.02.2022 по вопросу необходимости проведения студентов через независимую оценку цифровых компетенций через платформу "Университет 2035" в профиле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Leader-id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чтобы они могли пройти тестирование и игру.  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P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заявлени</w:t>
            </w:r>
            <w:r w:rsidRPr="00373017">
              <w:rPr>
                <w:rFonts w:ascii="Times New Roman" w:hAnsi="Times New Roman" w:cs="Times New Roman"/>
                <w:sz w:val="18"/>
                <w:szCs w:val="18"/>
              </w:rPr>
              <w:t xml:space="preserve">й и СОПД, Ввод данных  студентов в систему CRM, </w:t>
            </w:r>
            <w:proofErr w:type="gramStart"/>
            <w:r w:rsidRPr="0037301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73017">
              <w:rPr>
                <w:rFonts w:ascii="Times New Roman" w:hAnsi="Times New Roman" w:cs="Times New Roman"/>
                <w:sz w:val="18"/>
                <w:szCs w:val="18"/>
              </w:rPr>
              <w:t>1 поток) гр.219Б2, 219Р2 (25+25=50чел)</w:t>
            </w:r>
          </w:p>
        </w:tc>
        <w:tc>
          <w:tcPr>
            <w:tcW w:w="540" w:type="dxa"/>
            <w:vAlign w:val="center"/>
          </w:tcPr>
          <w:p w:rsidR="00373017" w:rsidRP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0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Администрирование в системе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Создание курсов для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Альмендингер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Т.И.,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Педаш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Д., Денисовой М.Л. прикрепление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Глызиной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Т.С. к курсам Кочетковой О.П. Регистрация в системе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Глызиной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Т.С., Денисовой М.Л. Консультации по телефону Ершовой Т.В.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Парабель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). Восстановление пароля Денисовой. Всем отправлены письма, внесены изменения в сводный список курсов и преподавателей. 4*153,43=613,72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Самсонова О.В.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ОМО преподавателей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ПД 25 января. Обсуждение новых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ФГОСов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 информатике и заданий региональной олимпиады.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73017" w:rsidRDefault="00373017" w:rsidP="000119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Семинар-совещание (по проекту ЦОПП) 08.02.2022 по вопросу необходимости проведения студентов через независимую оценку цифровых компетенций через платформу "Университет 2035" в профиле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Leader-id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чтобы они могли пройти тестирование и игру.  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Pr="00373017" w:rsidRDefault="00373017" w:rsidP="0037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заявлений и СОПД, Ввод данных  студентов в систему CRM (1 поток)  гр. 138Э (14чел), 138К.</w:t>
            </w: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73017" w:rsidRDefault="00373017" w:rsidP="000119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73017" w:rsidRDefault="00373017" w:rsidP="00011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3017" w:rsidTr="0001191E">
        <w:trPr>
          <w:trHeight w:val="20"/>
          <w:jc w:val="center"/>
        </w:trPr>
        <w:tc>
          <w:tcPr>
            <w:tcW w:w="265" w:type="dxa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Харина Л.В.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017" w:rsidRDefault="00373017" w:rsidP="00011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373017" w:rsidRDefault="00373017" w:rsidP="00011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373017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373017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373017" w:rsidRDefault="00373017" w:rsidP="00011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73017" w:rsidTr="0001191E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РАССМОТРЕНО</w:t>
            </w:r>
          </w:p>
        </w:tc>
      </w:tr>
      <w:tr w:rsidR="00373017" w:rsidTr="0001191E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3017" w:rsidRDefault="00373017" w:rsidP="000119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 заседании ЦМК ЕНД</w:t>
            </w:r>
          </w:p>
        </w:tc>
      </w:tr>
      <w:tr w:rsidR="00373017" w:rsidTr="0001191E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3017" w:rsidRDefault="00373017" w:rsidP="0001191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Председатель ЦМК _________________ /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Е.А.Метелькова</w:t>
            </w:r>
            <w:proofErr w:type="spellEnd"/>
          </w:p>
          <w:p w:rsidR="00373017" w:rsidRDefault="00373017" w:rsidP="0001191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Протокол № </w:t>
            </w:r>
            <w:r w:rsidR="00944C85"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9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 xml:space="preserve">»  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февраля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 xml:space="preserve"> 202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г.</w:t>
            </w:r>
          </w:p>
        </w:tc>
      </w:tr>
    </w:tbl>
    <w:p w:rsidR="00446445" w:rsidRDefault="0044644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446445" w:rsidRDefault="00446445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446445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D11A4"/>
    <w:multiLevelType w:val="multilevel"/>
    <w:tmpl w:val="05141CAA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E0556"/>
    <w:multiLevelType w:val="hybridMultilevel"/>
    <w:tmpl w:val="802801E4"/>
    <w:lvl w:ilvl="0" w:tplc="D6702B8C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9217A5"/>
    <w:multiLevelType w:val="multilevel"/>
    <w:tmpl w:val="60E0CD40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46445"/>
    <w:rsid w:val="0001191E"/>
    <w:rsid w:val="00282EB7"/>
    <w:rsid w:val="00373017"/>
    <w:rsid w:val="003F1731"/>
    <w:rsid w:val="00446445"/>
    <w:rsid w:val="00792524"/>
    <w:rsid w:val="00944C85"/>
    <w:rsid w:val="00EF1EC5"/>
    <w:rsid w:val="00F3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31B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F31B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31B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F31B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gry6CDYJJNkdwLe_b6z_cvrgwXS4k0z9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AMUW2mVMG77pm3GzEKMDJqW+5VHiGKfD1TSUQ0Zsa2yqKyetRdAW+W//hJa9vfjw1qHvSwKE/Zff8IM58QE18NdoM8TFCCpah57QPVE3p1F0nm5yynJohr4HvnUP42yojCvsHcnRFvYY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2022-02-21T11:32:00Z</cp:lastPrinted>
  <dcterms:created xsi:type="dcterms:W3CDTF">2022-02-20T06:08:00Z</dcterms:created>
  <dcterms:modified xsi:type="dcterms:W3CDTF">2022-02-21T11:32:00Z</dcterms:modified>
</cp:coreProperties>
</file>