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E1" w:rsidRDefault="009510A4" w:rsidP="00F619E1">
      <w:pPr>
        <w:tabs>
          <w:tab w:val="left" w:pos="7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9E1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работа №10. </w:t>
      </w:r>
      <w:r w:rsidR="00F619E1" w:rsidRPr="00F619E1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Стандартные функции. </w:t>
      </w:r>
    </w:p>
    <w:p w:rsidR="00F619E1" w:rsidRPr="00F619E1" w:rsidRDefault="00F619E1" w:rsidP="00F619E1">
      <w:pPr>
        <w:tabs>
          <w:tab w:val="left" w:pos="7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9E1">
        <w:rPr>
          <w:rFonts w:ascii="Times New Roman" w:eastAsia="Times New Roman" w:hAnsi="Times New Roman" w:cs="Times New Roman"/>
          <w:b/>
          <w:sz w:val="24"/>
          <w:szCs w:val="24"/>
        </w:rPr>
        <w:t>Программирование линейных алгоритмов.</w:t>
      </w:r>
    </w:p>
    <w:p w:rsidR="009510A4" w:rsidRDefault="009510A4" w:rsidP="009510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0A4" w:rsidRPr="001951BF" w:rsidRDefault="009510A4" w:rsidP="009510A4">
      <w:pPr>
        <w:pStyle w:val="a3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>Функция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- это заранее определённая операция над данными. В Бейсике существует два вида функций: встроенные и определённые пользователем. </w:t>
      </w:r>
    </w:p>
    <w:p w:rsidR="009510A4" w:rsidRPr="001951BF" w:rsidRDefault="009510A4" w:rsidP="009510A4">
      <w:pPr>
        <w:pStyle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Встроенные математические функции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61"/>
        <w:gridCol w:w="2060"/>
        <w:gridCol w:w="1661"/>
        <w:gridCol w:w="1761"/>
      </w:tblGrid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Название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Запись в математике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Запись в Бейсике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Пример в Бейсике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Абсолютная величина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|x|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ABS(X)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ABS(-5)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Экспонента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ex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EXP(X)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EXP(5)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Логарифм </w:t>
            </w: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натуральн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ln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x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LOG(X)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LOG(3)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Остаток целочисленного деления (MOD)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x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MOD </w:t>
            </w: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19 MOD 6.7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Квадратный корень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28600" cy="190500"/>
                  <wp:effectExtent l="0" t="0" r="0" b="0"/>
                  <wp:docPr id="127" name="Рисунок 127" descr="F:\инфо 14\Article642_files\skorodnoe_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:\инфо 14\Article642_files\skorodnoe_1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SQR(X)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SQR(4)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Синус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Sin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x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SIN(X)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SIN(3.14)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Косинус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Cos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x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COS(X)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COS(1)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Тангенс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tg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x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TAN(X)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TAN(2)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Арктангенс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arctg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x</w:t>
            </w:r>
            <w:proofErr w:type="spellEnd"/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ATN(X)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ATN(3) </w:t>
            </w:r>
          </w:p>
        </w:tc>
      </w:tr>
      <w:tr w:rsidR="009510A4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Знак числового выражения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SGN(X)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0A4" w:rsidRPr="001951BF" w:rsidRDefault="009510A4" w:rsidP="00E12A3B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SGN(-5) </w:t>
            </w:r>
          </w:p>
        </w:tc>
      </w:tr>
    </w:tbl>
    <w:p w:rsidR="009510A4" w:rsidRPr="001951BF" w:rsidRDefault="009510A4" w:rsidP="009510A4">
      <w:pPr>
        <w:pStyle w:val="a3"/>
        <w:spacing w:before="0" w:beforeAutospacing="0" w:after="0" w:afterAutospacing="0"/>
        <w:ind w:left="584" w:firstLine="0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Все остальные тригонометрические функции также как и гиперболические функции, определяются по известным математическим формулам, например,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ARCSIN(X)=ATN(X/SQR(1-X^2))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5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При решении задач очень часто используются ещё две функции.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567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>RND(1)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- генератор случайных чисел, который задаёт случайные числа из интервала от 0 до 1. </w:t>
      </w:r>
    </w:p>
    <w:p w:rsidR="009510A4" w:rsidRPr="001951BF" w:rsidRDefault="009510A4" w:rsidP="009510A4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Пример: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5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Задайте </w:t>
      </w:r>
      <w:proofErr w:type="gramStart"/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>случайное</w:t>
      </w:r>
      <w:proofErr w:type="gramEnd"/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числа от 1 до 100. (Натуральное число).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1304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>INT(числовое выражение)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- эта функция отбрасывает дробную часть при делении чисел. </w:t>
      </w:r>
    </w:p>
    <w:p w:rsidR="009510A4" w:rsidRPr="001951BF" w:rsidRDefault="009510A4" w:rsidP="009510A4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Пример: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5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 примере первом необходимо, чтобы числа N от 1 до 100 были натуральными.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584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N=INT(RND(1)*100+1) </w:t>
      </w:r>
    </w:p>
    <w:p w:rsidR="009510A4" w:rsidRPr="001951BF" w:rsidRDefault="009510A4" w:rsidP="009510A4">
      <w:pPr>
        <w:pStyle w:val="2"/>
        <w:spacing w:before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Функция пользователя.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В тех случаях, когда функция не является элементарной, или у функции несколько аргументов, удобно использовать функцию пользователя: </w:t>
      </w: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DEF FN.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Имя функции всегда должно начинаться с букв FN. DEF FN не может быть рекурсивной (не может вызывать сама себя), и должна быть определена перед пользователем. </w:t>
      </w:r>
    </w:p>
    <w:p w:rsidR="009510A4" w:rsidRPr="001951BF" w:rsidRDefault="009510A4" w:rsidP="009510A4">
      <w:pPr>
        <w:pStyle w:val="a3"/>
        <w:numPr>
          <w:ilvl w:val="1"/>
          <w:numId w:val="1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Пример: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>Пусть X и Y - натуральные числа. R - остаток от деления X на Y. Выразить R(X,Y) - R функция от X и Y.</w:t>
      </w:r>
    </w:p>
    <w:p w:rsidR="009510A4" w:rsidRPr="001951BF" w:rsidRDefault="009510A4" w:rsidP="009510A4">
      <w:pPr>
        <w:pStyle w:val="a3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R=X- INT(X/Y)*Y -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остаток от деления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X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Y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br/>
        <w:t xml:space="preserve">DEF FN R(X,Y)=X-Y*INT(X/Y)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В этом примере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R(X,Y)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- функция двух аргументов. </w:t>
      </w:r>
    </w:p>
    <w:p w:rsidR="009510A4" w:rsidRPr="001951BF" w:rsidRDefault="009510A4" w:rsidP="009510A4">
      <w:pPr>
        <w:pStyle w:val="2"/>
        <w:spacing w:before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Запись математических выражений на Бейсике. </w:t>
      </w:r>
    </w:p>
    <w:p w:rsidR="009510A4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>Любое математическое выражение на Бейсике записывается в виде строки. Чтобы вычислить это выражение, достаточно перед ним записать PRINT или</w:t>
      </w:r>
      <w:proofErr w:type="gram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?. </w:t>
      </w:r>
      <w:proofErr w:type="gramEnd"/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</w:p>
    <w:p w:rsidR="009510A4" w:rsidRPr="001951BF" w:rsidRDefault="009510A4" w:rsidP="009510A4">
      <w:pPr>
        <w:pStyle w:val="a3"/>
        <w:numPr>
          <w:ilvl w:val="1"/>
          <w:numId w:val="1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Вычислить: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5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PRINT SQR(LOG(ABS(5)))+EXP(PI)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  нажав клавишу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Enter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, получим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24.40933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Такой способ вычисления - вычисления в непосредственном режиме. В этом режиме Бейсик работает как мощный калькулятор. То есть, в данном случае, чтобы решить какой-то пример, не нужна программа. </w:t>
      </w:r>
    </w:p>
    <w:p w:rsidR="009510A4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Следует отметить, что в непосредственном режиме можно вычислять только числовые выражения.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9510A4" w:rsidRPr="009510A4" w:rsidRDefault="009510A4" w:rsidP="009510A4">
      <w:pPr>
        <w:pStyle w:val="a3"/>
        <w:numPr>
          <w:ilvl w:val="1"/>
          <w:numId w:val="1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>Вычислить</w:t>
      </w:r>
      <w:r w:rsidRPr="001951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: </w:t>
      </w:r>
    </w:p>
    <w:p w:rsidR="009510A4" w:rsidRPr="001951BF" w:rsidRDefault="009510A4" w:rsidP="009510A4">
      <w:pPr>
        <w:pStyle w:val="a3"/>
        <w:spacing w:before="0" w:beforeAutospacing="0" w:after="0" w:afterAutospacing="0"/>
        <w:ind w:left="1440"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9510A4" w:rsidRDefault="009510A4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PRINT (</w:t>
      </w:r>
      <w:proofErr w:type="gram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SIN(</w:t>
      </w:r>
      <w:proofErr w:type="gram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47*PI/180)-COS(78*PI/180)^2)/(EXP(1.5)-SIN(13*PI/180)) </w:t>
      </w:r>
    </w:p>
    <w:p w:rsidR="009F769E" w:rsidRDefault="009F769E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9F769E" w:rsidRDefault="009F769E" w:rsidP="009F769E">
      <w:pPr>
        <w:pStyle w:val="21"/>
        <w:ind w:firstLine="567"/>
        <w:jc w:val="both"/>
        <w:rPr>
          <w:sz w:val="24"/>
        </w:rPr>
      </w:pPr>
      <w:r w:rsidRPr="00F97034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>.</w:t>
      </w:r>
      <w:r w:rsidRPr="00F97034">
        <w:rPr>
          <w:b/>
          <w:sz w:val="24"/>
          <w:szCs w:val="24"/>
        </w:rPr>
        <w:t xml:space="preserve"> </w:t>
      </w:r>
      <w:r>
        <w:rPr>
          <w:sz w:val="24"/>
        </w:rPr>
        <w:t>По каждому примеру выполнить следующее:</w:t>
      </w:r>
    </w:p>
    <w:p w:rsidR="009F769E" w:rsidRDefault="009F769E" w:rsidP="009F769E">
      <w:pPr>
        <w:pStyle w:val="21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составить программу,</w:t>
      </w:r>
    </w:p>
    <w:p w:rsidR="009F769E" w:rsidRDefault="009F769E" w:rsidP="009F769E">
      <w:pPr>
        <w:pStyle w:val="21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ввести ее в компьютер, запустить на счет, при необходимости исправить ошибки,</w:t>
      </w:r>
    </w:p>
    <w:p w:rsidR="009F769E" w:rsidRDefault="009F769E" w:rsidP="009F769E">
      <w:pPr>
        <w:pStyle w:val="21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записать в тетрадь вводимые исходные данные и полученные результаты,</w:t>
      </w:r>
    </w:p>
    <w:p w:rsidR="009F769E" w:rsidRDefault="009F769E" w:rsidP="009F769E">
      <w:pPr>
        <w:pStyle w:val="21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по примерам № 9, 10 записать в тетрадь составленные и отлаженные программы.</w:t>
      </w:r>
    </w:p>
    <w:p w:rsidR="009F769E" w:rsidRDefault="009F769E" w:rsidP="009F769E">
      <w:pPr>
        <w:pStyle w:val="21"/>
        <w:jc w:val="both"/>
        <w:rPr>
          <w:sz w:val="24"/>
        </w:rPr>
      </w:pPr>
    </w:p>
    <w:p w:rsidR="009F769E" w:rsidRDefault="009F769E" w:rsidP="009F769E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1</w:t>
      </w:r>
    </w:p>
    <w:p w:rsidR="009F769E" w:rsidRDefault="009F769E" w:rsidP="009F769E">
      <w:pPr>
        <w:pStyle w:val="21"/>
        <w:jc w:val="both"/>
        <w:rPr>
          <w:sz w:val="24"/>
        </w:rPr>
      </w:pPr>
      <w:r w:rsidRPr="00A23023">
        <w:rPr>
          <w:position w:val="-24"/>
          <w:sz w:val="24"/>
        </w:rPr>
        <w:object w:dxaOrig="13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3.75pt" o:ole="" fillcolor="window">
            <v:imagedata r:id="rId6" o:title=""/>
          </v:shape>
          <o:OLEObject Type="Embed" ProgID="Equation.3" ShapeID="_x0000_i1025" DrawAspect="Content" ObjectID="_1668884343" r:id="rId7"/>
        </w:object>
      </w:r>
    </w:p>
    <w:p w:rsidR="009F769E" w:rsidRDefault="009F769E" w:rsidP="009F769E">
      <w:pPr>
        <w:pStyle w:val="21"/>
        <w:jc w:val="both"/>
        <w:rPr>
          <w:i/>
          <w:sz w:val="24"/>
        </w:rPr>
      </w:pPr>
    </w:p>
    <w:p w:rsidR="009F769E" w:rsidRDefault="009F769E" w:rsidP="009F769E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2</w:t>
      </w:r>
    </w:p>
    <w:p w:rsidR="009F769E" w:rsidRDefault="009F769E" w:rsidP="009F769E">
      <w:pPr>
        <w:pStyle w:val="21"/>
        <w:jc w:val="both"/>
        <w:rPr>
          <w:sz w:val="24"/>
        </w:rPr>
      </w:pPr>
      <w:r w:rsidRPr="00A23023">
        <w:rPr>
          <w:position w:val="-34"/>
          <w:sz w:val="24"/>
        </w:rPr>
        <w:object w:dxaOrig="2780" w:dyaOrig="859">
          <v:shape id="_x0000_i1026" type="#_x0000_t75" style="width:138.75pt;height:42.75pt" o:ole="" fillcolor="window">
            <v:imagedata r:id="rId8" o:title=""/>
          </v:shape>
          <o:OLEObject Type="Embed" ProgID="Equation.3" ShapeID="_x0000_i1026" DrawAspect="Content" ObjectID="_1668884344" r:id="rId9"/>
        </w:object>
      </w:r>
    </w:p>
    <w:p w:rsidR="009F769E" w:rsidRDefault="009F769E" w:rsidP="009F769E">
      <w:pPr>
        <w:pStyle w:val="21"/>
        <w:jc w:val="both"/>
        <w:rPr>
          <w:i/>
          <w:sz w:val="24"/>
          <w:lang w:val="en-US"/>
        </w:rPr>
      </w:pPr>
      <w:r>
        <w:rPr>
          <w:i/>
          <w:sz w:val="24"/>
        </w:rPr>
        <w:t>Пример  </w:t>
      </w:r>
      <w:r>
        <w:rPr>
          <w:i/>
          <w:sz w:val="24"/>
          <w:lang w:val="en-US"/>
        </w:rPr>
        <w:t>3</w:t>
      </w:r>
    </w:p>
    <w:p w:rsidR="009F769E" w:rsidRDefault="009F769E" w:rsidP="009F769E">
      <w:pPr>
        <w:pStyle w:val="21"/>
        <w:jc w:val="both"/>
        <w:rPr>
          <w:sz w:val="24"/>
        </w:rPr>
      </w:pPr>
      <w:r w:rsidRPr="00A23023">
        <w:rPr>
          <w:position w:val="-10"/>
          <w:sz w:val="24"/>
        </w:rPr>
        <w:object w:dxaOrig="2340" w:dyaOrig="360">
          <v:shape id="_x0000_i1027" type="#_x0000_t75" style="width:117pt;height:18pt" o:ole="" fillcolor="window">
            <v:imagedata r:id="rId10" o:title=""/>
          </v:shape>
          <o:OLEObject Type="Embed" ProgID="Equation.3" ShapeID="_x0000_i1027" DrawAspect="Content" ObjectID="_1668884345" r:id="rId11"/>
        </w:object>
      </w:r>
    </w:p>
    <w:p w:rsidR="009F769E" w:rsidRDefault="009F769E" w:rsidP="009F769E">
      <w:pPr>
        <w:pStyle w:val="21"/>
        <w:jc w:val="both"/>
        <w:rPr>
          <w:sz w:val="24"/>
        </w:rPr>
      </w:pPr>
    </w:p>
    <w:p w:rsidR="009F769E" w:rsidRDefault="009F769E" w:rsidP="009F769E">
      <w:pPr>
        <w:pStyle w:val="21"/>
        <w:jc w:val="both"/>
        <w:rPr>
          <w:i/>
          <w:sz w:val="24"/>
          <w:lang w:val="en-US"/>
        </w:rPr>
      </w:pPr>
      <w:r>
        <w:rPr>
          <w:i/>
          <w:sz w:val="24"/>
        </w:rPr>
        <w:t>Пример  4</w:t>
      </w:r>
    </w:p>
    <w:p w:rsidR="009F769E" w:rsidRDefault="009F769E" w:rsidP="009F769E">
      <w:pPr>
        <w:pStyle w:val="21"/>
        <w:jc w:val="both"/>
        <w:rPr>
          <w:sz w:val="24"/>
        </w:rPr>
      </w:pPr>
      <w:r w:rsidRPr="00A23023">
        <w:rPr>
          <w:position w:val="-56"/>
          <w:sz w:val="24"/>
        </w:rPr>
        <w:object w:dxaOrig="2560" w:dyaOrig="1020">
          <v:shape id="_x0000_i1028" type="#_x0000_t75" style="width:128.25pt;height:51pt" o:ole="" fillcolor="window">
            <v:imagedata r:id="rId12" o:title=""/>
          </v:shape>
          <o:OLEObject Type="Embed" ProgID="Equation.3" ShapeID="_x0000_i1028" DrawAspect="Content" ObjectID="_1668884346" r:id="rId13"/>
        </w:object>
      </w:r>
    </w:p>
    <w:p w:rsidR="009F769E" w:rsidRDefault="009F769E" w:rsidP="009F769E">
      <w:pPr>
        <w:pStyle w:val="21"/>
        <w:jc w:val="both"/>
        <w:rPr>
          <w:i/>
          <w:sz w:val="24"/>
        </w:rPr>
      </w:pPr>
    </w:p>
    <w:p w:rsidR="009F769E" w:rsidRDefault="009F769E" w:rsidP="009F769E">
      <w:pPr>
        <w:pStyle w:val="21"/>
        <w:jc w:val="both"/>
        <w:rPr>
          <w:i/>
          <w:sz w:val="24"/>
          <w:lang w:val="en-US"/>
        </w:rPr>
      </w:pPr>
      <w:r>
        <w:rPr>
          <w:i/>
          <w:sz w:val="24"/>
        </w:rPr>
        <w:t>Пример  </w:t>
      </w:r>
      <w:r>
        <w:rPr>
          <w:i/>
          <w:sz w:val="24"/>
          <w:lang w:val="en-US"/>
        </w:rPr>
        <w:t>5</w:t>
      </w:r>
    </w:p>
    <w:p w:rsidR="009F769E" w:rsidRPr="00D94CDC" w:rsidRDefault="009F769E" w:rsidP="009F769E">
      <w:pPr>
        <w:rPr>
          <w:sz w:val="24"/>
        </w:rPr>
      </w:pPr>
      <w:r w:rsidRPr="00A23023">
        <w:rPr>
          <w:position w:val="-30"/>
          <w:sz w:val="24"/>
          <w:lang w:val="en-US"/>
        </w:rPr>
        <w:object w:dxaOrig="2980" w:dyaOrig="740">
          <v:shape id="_x0000_i1029" type="#_x0000_t75" style="width:149.25pt;height:36.75pt" o:ole="" fillcolor="window">
            <v:imagedata r:id="rId14" o:title=""/>
          </v:shape>
          <o:OLEObject Type="Embed" ProgID="Equation.3" ShapeID="_x0000_i1029" DrawAspect="Content" ObjectID="_1668884347" r:id="rId15"/>
        </w:object>
      </w:r>
    </w:p>
    <w:p w:rsidR="009F769E" w:rsidRPr="009F769E" w:rsidRDefault="009F769E" w:rsidP="009510A4">
      <w:pPr>
        <w:pStyle w:val="a3"/>
        <w:spacing w:before="0" w:beforeAutospacing="0" w:after="0" w:afterAutospacing="0"/>
        <w:ind w:left="36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</w:p>
    <w:p w:rsidR="009510A4" w:rsidRPr="009510A4" w:rsidRDefault="009510A4" w:rsidP="009510A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96912" w:rsidRPr="009510A4" w:rsidRDefault="00396912">
      <w:pPr>
        <w:rPr>
          <w:lang w:val="en-US"/>
        </w:rPr>
      </w:pPr>
    </w:p>
    <w:sectPr w:rsidR="00396912" w:rsidRPr="009510A4" w:rsidSect="009510A4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2A"/>
    <w:multiLevelType w:val="multilevel"/>
    <w:tmpl w:val="EDB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860BF"/>
    <w:multiLevelType w:val="hybridMultilevel"/>
    <w:tmpl w:val="B7DC2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ED0A52"/>
    <w:multiLevelType w:val="singleLevel"/>
    <w:tmpl w:val="2C7AC02A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2E3847"/>
    <w:multiLevelType w:val="hybridMultilevel"/>
    <w:tmpl w:val="67F47B0A"/>
    <w:lvl w:ilvl="0" w:tplc="99C836E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5341A"/>
    <w:multiLevelType w:val="multilevel"/>
    <w:tmpl w:val="2ACA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223296D"/>
    <w:multiLevelType w:val="multilevel"/>
    <w:tmpl w:val="EFC0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D73EC8"/>
    <w:multiLevelType w:val="multilevel"/>
    <w:tmpl w:val="6918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0A4"/>
    <w:rsid w:val="00396912"/>
    <w:rsid w:val="009510A4"/>
    <w:rsid w:val="009A0F7C"/>
    <w:rsid w:val="009F769E"/>
    <w:rsid w:val="00B2035F"/>
    <w:rsid w:val="00F6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A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10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0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9510A4"/>
    <w:pPr>
      <w:spacing w:before="100" w:beforeAutospacing="1" w:after="100" w:afterAutospacing="1" w:line="240" w:lineRule="auto"/>
      <w:ind w:left="300" w:right="300" w:firstLine="284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0A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10A4"/>
    <w:pPr>
      <w:ind w:left="720"/>
      <w:contextualSpacing/>
    </w:pPr>
  </w:style>
  <w:style w:type="paragraph" w:styleId="21">
    <w:name w:val="Body Text 2"/>
    <w:basedOn w:val="a"/>
    <w:link w:val="22"/>
    <w:rsid w:val="009F769E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F76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image" Target="file:///F:\&#1080;&#1085;&#1092;&#1086;%2014\Article642_files\skorodnoe_142.png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2543</Characters>
  <Application>Microsoft Office Word</Application>
  <DocSecurity>0</DocSecurity>
  <Lines>21</Lines>
  <Paragraphs>5</Paragraphs>
  <ScaleCrop>false</ScaleCrop>
  <Company>Grizli777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2020-12-06T14:25:00Z</dcterms:created>
  <dcterms:modified xsi:type="dcterms:W3CDTF">2020-12-07T15:10:00Z</dcterms:modified>
</cp:coreProperties>
</file>